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54CE50" w14:textId="77777777" w:rsidR="00FA2F46" w:rsidRDefault="00FA2F46" w:rsidP="00FA2F46">
      <w:pPr>
        <w:autoSpaceDE w:val="0"/>
        <w:autoSpaceDN w:val="0"/>
        <w:adjustRightInd w:val="0"/>
        <w:jc w:val="right"/>
        <w:rPr>
          <w:rFonts w:cs="Calibri"/>
          <w:b/>
          <w:color w:val="4472C4"/>
          <w:sz w:val="40"/>
          <w:szCs w:val="40"/>
        </w:rPr>
      </w:pPr>
      <w:r>
        <w:rPr>
          <w:rFonts w:ascii="Calibri" w:hAnsi="Calibri" w:cs="Calibri"/>
          <w:noProof/>
        </w:rPr>
        <w:drawing>
          <wp:inline distT="0" distB="0" distL="0" distR="0" wp14:anchorId="20E9EF54" wp14:editId="498F3A37">
            <wp:extent cx="2380615" cy="810895"/>
            <wp:effectExtent l="0" t="0" r="635"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31E1BA-1DB4-465C-B428-4C27D084D0A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0615" cy="810895"/>
                    </a:xfrm>
                    <a:prstGeom prst="rect">
                      <a:avLst/>
                    </a:prstGeom>
                    <a:noFill/>
                    <a:ln>
                      <a:noFill/>
                    </a:ln>
                  </pic:spPr>
                </pic:pic>
              </a:graphicData>
            </a:graphic>
          </wp:inline>
        </w:drawing>
      </w:r>
    </w:p>
    <w:p w14:paraId="047BB513" w14:textId="77777777" w:rsidR="00FA2F46" w:rsidRPr="008501E4" w:rsidRDefault="00FA2F46" w:rsidP="00FA2F46">
      <w:pPr>
        <w:autoSpaceDE w:val="0"/>
        <w:autoSpaceDN w:val="0"/>
        <w:adjustRightInd w:val="0"/>
        <w:jc w:val="center"/>
        <w:rPr>
          <w:rFonts w:asciiTheme="minorHAnsi" w:hAnsiTheme="minorHAnsi" w:cstheme="minorHAnsi"/>
          <w:b/>
          <w:color w:val="7030A0"/>
          <w:sz w:val="32"/>
          <w:szCs w:val="32"/>
        </w:rPr>
      </w:pPr>
      <w:r w:rsidRPr="008501E4">
        <w:rPr>
          <w:rFonts w:asciiTheme="minorHAnsi" w:hAnsiTheme="minorHAnsi" w:cstheme="minorHAnsi"/>
          <w:b/>
          <w:color w:val="7030A0"/>
          <w:sz w:val="32"/>
          <w:szCs w:val="32"/>
        </w:rPr>
        <w:t>New Maudsley Skills Workshops for Carers</w:t>
      </w:r>
    </w:p>
    <w:p w14:paraId="18DE3D7F" w14:textId="3F1BAEBF" w:rsidR="00FA2F46" w:rsidRDefault="00FA2F46" w:rsidP="00FA2F46">
      <w:pPr>
        <w:autoSpaceDE w:val="0"/>
        <w:autoSpaceDN w:val="0"/>
        <w:adjustRightInd w:val="0"/>
        <w:jc w:val="center"/>
        <w:rPr>
          <w:rFonts w:asciiTheme="minorHAnsi" w:hAnsiTheme="minorHAnsi" w:cstheme="minorHAnsi"/>
          <w:b/>
          <w:color w:val="7030A0"/>
          <w:sz w:val="32"/>
          <w:szCs w:val="32"/>
        </w:rPr>
      </w:pPr>
      <w:r w:rsidRPr="008501E4">
        <w:rPr>
          <w:rFonts w:asciiTheme="minorHAnsi" w:hAnsiTheme="minorHAnsi" w:cstheme="minorHAnsi"/>
          <w:b/>
          <w:color w:val="7030A0"/>
          <w:sz w:val="32"/>
          <w:szCs w:val="32"/>
        </w:rPr>
        <w:t xml:space="preserve">Additional Capsule – </w:t>
      </w:r>
      <w:r>
        <w:rPr>
          <w:rFonts w:asciiTheme="minorHAnsi" w:hAnsiTheme="minorHAnsi" w:cstheme="minorHAnsi"/>
          <w:b/>
          <w:color w:val="7030A0"/>
          <w:sz w:val="32"/>
          <w:szCs w:val="32"/>
        </w:rPr>
        <w:t>Caring for young adults</w:t>
      </w:r>
      <w:r w:rsidR="005668AD">
        <w:rPr>
          <w:rFonts w:asciiTheme="minorHAnsi" w:hAnsiTheme="minorHAnsi" w:cstheme="minorHAnsi"/>
          <w:b/>
          <w:color w:val="7030A0"/>
          <w:sz w:val="32"/>
          <w:szCs w:val="32"/>
        </w:rPr>
        <w:t xml:space="preserve"> and adults</w:t>
      </w:r>
    </w:p>
    <w:p w14:paraId="5E341830" w14:textId="391FB3F5" w:rsidR="002F2F64" w:rsidRPr="00E70761" w:rsidRDefault="002F2F64" w:rsidP="00225FEB">
      <w:pPr>
        <w:pStyle w:val="PlainText"/>
        <w:rPr>
          <w:rFonts w:asciiTheme="minorHAnsi" w:hAnsiTheme="minorHAnsi" w:cstheme="minorHAnsi"/>
          <w:color w:val="FF0000"/>
          <w:sz w:val="32"/>
          <w:szCs w:val="32"/>
          <w:shd w:val="clear" w:color="auto" w:fill="FFFFFF"/>
        </w:rPr>
      </w:pPr>
      <w:r w:rsidRPr="00E70761">
        <w:rPr>
          <w:rFonts w:asciiTheme="minorHAnsi" w:hAnsiTheme="minorHAnsi" w:cstheme="minorHAnsi"/>
          <w:color w:val="FF0000"/>
          <w:sz w:val="32"/>
          <w:szCs w:val="32"/>
          <w:shd w:val="clear" w:color="auto" w:fill="FFFFFF"/>
        </w:rPr>
        <w:t xml:space="preserve">There is no doubt that young adults </w:t>
      </w:r>
      <w:r w:rsidR="00BD7966">
        <w:rPr>
          <w:rFonts w:asciiTheme="minorHAnsi" w:hAnsiTheme="minorHAnsi" w:cstheme="minorHAnsi"/>
          <w:color w:val="FF0000"/>
          <w:sz w:val="32"/>
          <w:szCs w:val="32"/>
          <w:shd w:val="clear" w:color="auto" w:fill="FFFFFF"/>
        </w:rPr>
        <w:t xml:space="preserve">and adults </w:t>
      </w:r>
      <w:r w:rsidRPr="00E70761">
        <w:rPr>
          <w:rFonts w:asciiTheme="minorHAnsi" w:hAnsiTheme="minorHAnsi" w:cstheme="minorHAnsi"/>
          <w:color w:val="FF0000"/>
          <w:sz w:val="32"/>
          <w:szCs w:val="32"/>
          <w:shd w:val="clear" w:color="auto" w:fill="FFFFFF"/>
        </w:rPr>
        <w:t xml:space="preserve">with eating disorders have it hard. Whereas there is effective, validated treatment for children and teenagers, </w:t>
      </w:r>
      <w:r w:rsidR="005668AD">
        <w:rPr>
          <w:rFonts w:asciiTheme="minorHAnsi" w:hAnsiTheme="minorHAnsi" w:cstheme="minorHAnsi"/>
          <w:color w:val="FF0000"/>
          <w:sz w:val="32"/>
          <w:szCs w:val="32"/>
          <w:shd w:val="clear" w:color="auto" w:fill="FFFFFF"/>
        </w:rPr>
        <w:t xml:space="preserve">for adult sufferers, things are less clear and availability of treatment can be sparse. </w:t>
      </w:r>
      <w:r w:rsidRPr="00E70761">
        <w:rPr>
          <w:rFonts w:asciiTheme="minorHAnsi" w:hAnsiTheme="minorHAnsi" w:cstheme="minorHAnsi"/>
          <w:color w:val="FF0000"/>
          <w:sz w:val="32"/>
          <w:szCs w:val="32"/>
          <w:shd w:val="clear" w:color="auto" w:fill="FFFFFF"/>
        </w:rPr>
        <w:t>Most adult treatments require the patient to engage with therapy, yet sufferers may be far too underweight and malnourished, or simply not motivated to be able to do so. Parents</w:t>
      </w:r>
      <w:r w:rsidR="00BD7966">
        <w:rPr>
          <w:rFonts w:asciiTheme="minorHAnsi" w:hAnsiTheme="minorHAnsi" w:cstheme="minorHAnsi"/>
          <w:color w:val="FF0000"/>
          <w:sz w:val="32"/>
          <w:szCs w:val="32"/>
          <w:shd w:val="clear" w:color="auto" w:fill="FFFFFF"/>
        </w:rPr>
        <w:t>, partners and other close others</w:t>
      </w:r>
      <w:r w:rsidRPr="00E70761">
        <w:rPr>
          <w:rFonts w:asciiTheme="minorHAnsi" w:hAnsiTheme="minorHAnsi" w:cstheme="minorHAnsi"/>
          <w:color w:val="FF0000"/>
          <w:sz w:val="32"/>
          <w:szCs w:val="32"/>
          <w:shd w:val="clear" w:color="auto" w:fill="FFFFFF"/>
        </w:rPr>
        <w:t xml:space="preserve"> </w:t>
      </w:r>
      <w:r w:rsidR="00E70761" w:rsidRPr="00E70761">
        <w:rPr>
          <w:rFonts w:asciiTheme="minorHAnsi" w:hAnsiTheme="minorHAnsi" w:cstheme="minorHAnsi"/>
          <w:color w:val="FF0000"/>
          <w:sz w:val="32"/>
          <w:szCs w:val="32"/>
          <w:shd w:val="clear" w:color="auto" w:fill="FFFFFF"/>
        </w:rPr>
        <w:t>are desperate to support their adult sufferers and yet feel they are being pushed back both by the system and their loved one’s eating disorder voice. Parents are mi</w:t>
      </w:r>
      <w:r w:rsidRPr="00E70761">
        <w:rPr>
          <w:rFonts w:asciiTheme="minorHAnsi" w:hAnsiTheme="minorHAnsi" w:cstheme="minorHAnsi"/>
          <w:color w:val="FF0000"/>
          <w:sz w:val="32"/>
          <w:szCs w:val="32"/>
          <w:shd w:val="clear" w:color="auto" w:fill="FFFFFF"/>
        </w:rPr>
        <w:t xml:space="preserve">ndful that they no longer have the legal right to get their </w:t>
      </w:r>
      <w:r w:rsidR="00BD7966">
        <w:rPr>
          <w:rFonts w:asciiTheme="minorHAnsi" w:hAnsiTheme="minorHAnsi" w:cstheme="minorHAnsi"/>
          <w:color w:val="FF0000"/>
          <w:sz w:val="32"/>
          <w:szCs w:val="32"/>
          <w:shd w:val="clear" w:color="auto" w:fill="FFFFFF"/>
        </w:rPr>
        <w:t xml:space="preserve">adult </w:t>
      </w:r>
      <w:r w:rsidRPr="00E70761">
        <w:rPr>
          <w:rFonts w:asciiTheme="minorHAnsi" w:hAnsiTheme="minorHAnsi" w:cstheme="minorHAnsi"/>
          <w:color w:val="FF0000"/>
          <w:sz w:val="32"/>
          <w:szCs w:val="32"/>
          <w:shd w:val="clear" w:color="auto" w:fill="FFFFFF"/>
        </w:rPr>
        <w:t>child treatment – unless their child</w:t>
      </w:r>
      <w:r w:rsidR="00E70761" w:rsidRPr="00E70761">
        <w:rPr>
          <w:rFonts w:asciiTheme="minorHAnsi" w:hAnsiTheme="minorHAnsi" w:cstheme="minorHAnsi"/>
          <w:color w:val="FF0000"/>
          <w:sz w:val="32"/>
          <w:szCs w:val="32"/>
          <w:shd w:val="clear" w:color="auto" w:fill="FFFFFF"/>
        </w:rPr>
        <w:t xml:space="preserve"> is at serious levels of physical medical risk</w:t>
      </w:r>
      <w:r w:rsidRPr="00E70761">
        <w:rPr>
          <w:rFonts w:asciiTheme="minorHAnsi" w:hAnsiTheme="minorHAnsi" w:cstheme="minorHAnsi"/>
          <w:color w:val="FF0000"/>
          <w:sz w:val="32"/>
          <w:szCs w:val="32"/>
          <w:shd w:val="clear" w:color="auto" w:fill="FFFFFF"/>
        </w:rPr>
        <w:t>.</w:t>
      </w:r>
    </w:p>
    <w:p w14:paraId="76957A11" w14:textId="77777777" w:rsidR="00E70761" w:rsidRDefault="00E70761" w:rsidP="00225FEB">
      <w:pPr>
        <w:pStyle w:val="PlainText"/>
        <w:rPr>
          <w:rFonts w:ascii="Verdana" w:hAnsi="Verdana"/>
          <w:color w:val="000000"/>
          <w:shd w:val="clear" w:color="auto" w:fill="FFFFFF"/>
        </w:rPr>
      </w:pPr>
    </w:p>
    <w:p w14:paraId="2401E9FD" w14:textId="62F12020" w:rsidR="00225FEB" w:rsidRPr="00E70761" w:rsidRDefault="00225FEB" w:rsidP="00225FEB">
      <w:pPr>
        <w:pStyle w:val="PlainText"/>
        <w:rPr>
          <w:sz w:val="24"/>
          <w:szCs w:val="24"/>
        </w:rPr>
      </w:pPr>
      <w:r w:rsidRPr="00E70761">
        <w:rPr>
          <w:sz w:val="24"/>
          <w:szCs w:val="24"/>
        </w:rPr>
        <w:t>In</w:t>
      </w:r>
      <w:r w:rsidR="00E70761" w:rsidRPr="00E70761">
        <w:rPr>
          <w:sz w:val="24"/>
          <w:szCs w:val="24"/>
        </w:rPr>
        <w:t xml:space="preserve"> this capsule </w:t>
      </w:r>
      <w:r w:rsidRPr="00E70761">
        <w:rPr>
          <w:sz w:val="24"/>
          <w:szCs w:val="24"/>
        </w:rPr>
        <w:t>l pull together some stories from adult</w:t>
      </w:r>
      <w:r w:rsidR="00C962D3">
        <w:rPr>
          <w:sz w:val="24"/>
          <w:szCs w:val="24"/>
        </w:rPr>
        <w:t xml:space="preserve"> sufferers</w:t>
      </w:r>
      <w:r w:rsidRPr="00E70761">
        <w:rPr>
          <w:sz w:val="24"/>
          <w:szCs w:val="24"/>
        </w:rPr>
        <w:t xml:space="preserve"> that give carers of adult sufferers some really useful insights in to what might be helpful and to appreciate the challenges their loved ones might be facing. Whether your loved one lives with you or not, I hope you find the contents of this </w:t>
      </w:r>
      <w:r w:rsidR="00E70761" w:rsidRPr="00E70761">
        <w:rPr>
          <w:sz w:val="24"/>
          <w:szCs w:val="24"/>
        </w:rPr>
        <w:t>capsule</w:t>
      </w:r>
      <w:r w:rsidRPr="00E70761">
        <w:rPr>
          <w:sz w:val="24"/>
          <w:szCs w:val="24"/>
        </w:rPr>
        <w:t xml:space="preserve"> useful. </w:t>
      </w:r>
    </w:p>
    <w:p w14:paraId="787A424F" w14:textId="77777777" w:rsidR="00225FEB" w:rsidRPr="00E70761" w:rsidRDefault="00225FEB" w:rsidP="00225FEB">
      <w:pPr>
        <w:pStyle w:val="PlainText"/>
        <w:rPr>
          <w:sz w:val="24"/>
          <w:szCs w:val="24"/>
        </w:rPr>
      </w:pPr>
      <w:r w:rsidRPr="00E70761">
        <w:rPr>
          <w:sz w:val="24"/>
          <w:szCs w:val="24"/>
        </w:rPr>
        <w:t> </w:t>
      </w:r>
    </w:p>
    <w:p w14:paraId="054EC1C5" w14:textId="77777777" w:rsidR="00225FEB" w:rsidRPr="00E70761" w:rsidRDefault="00225FEB" w:rsidP="00225FEB">
      <w:pPr>
        <w:pStyle w:val="PlainText"/>
        <w:rPr>
          <w:sz w:val="24"/>
          <w:szCs w:val="24"/>
        </w:rPr>
      </w:pPr>
      <w:r w:rsidRPr="00E70761">
        <w:rPr>
          <w:sz w:val="24"/>
          <w:szCs w:val="24"/>
        </w:rPr>
        <w:t xml:space="preserve">1) Megan's blog - Megan's parents came to our skills workshops several years ago and her Dad sent me this </w:t>
      </w:r>
      <w:proofErr w:type="gramStart"/>
      <w:r w:rsidRPr="00E70761">
        <w:rPr>
          <w:sz w:val="24"/>
          <w:szCs w:val="24"/>
        </w:rPr>
        <w:t>message :</w:t>
      </w:r>
      <w:proofErr w:type="gramEnd"/>
    </w:p>
    <w:p w14:paraId="396C59CA" w14:textId="77777777" w:rsidR="00225FEB" w:rsidRPr="00E70761" w:rsidRDefault="00225FEB" w:rsidP="00225FEB">
      <w:pPr>
        <w:pStyle w:val="PlainText"/>
        <w:rPr>
          <w:sz w:val="24"/>
          <w:szCs w:val="24"/>
        </w:rPr>
      </w:pPr>
      <w:r w:rsidRPr="00E70761">
        <w:rPr>
          <w:sz w:val="24"/>
          <w:szCs w:val="24"/>
        </w:rPr>
        <w:t xml:space="preserve">"Megan who is now 28, continues to suffer from anorexia.  However, she is stable and continues to fight against it on a daily basis. One of the very positive note Megan has become far more open about her condition and is happy to talk about it and how it </w:t>
      </w:r>
      <w:proofErr w:type="spellStart"/>
      <w:r w:rsidRPr="00E70761">
        <w:rPr>
          <w:sz w:val="24"/>
          <w:szCs w:val="24"/>
        </w:rPr>
        <w:t>effects her</w:t>
      </w:r>
      <w:proofErr w:type="spellEnd"/>
      <w:r w:rsidRPr="00E70761">
        <w:rPr>
          <w:sz w:val="24"/>
          <w:szCs w:val="24"/>
        </w:rPr>
        <w:t xml:space="preserve"> life. Megan works as a HR manager for the civil service in the Cabinet Office.  This week Megan was featured in the Civil Service blog for ‘Eating Disorders Awareness Week’ and   we both (Megan and I) thought that it would be good to share this. Her blog can be found at </w:t>
      </w:r>
      <w:hyperlink r:id="rId5" w:history="1">
        <w:r w:rsidRPr="00E70761">
          <w:rPr>
            <w:rStyle w:val="Hyperlink"/>
            <w:sz w:val="24"/>
            <w:szCs w:val="24"/>
          </w:rPr>
          <w:t>https://civilservice.blog.gov.uk/2019/02/25/eating-disorders-awareness-week-megans-story/</w:t>
        </w:r>
      </w:hyperlink>
      <w:r w:rsidRPr="00E70761">
        <w:rPr>
          <w:sz w:val="24"/>
          <w:szCs w:val="24"/>
        </w:rPr>
        <w:t xml:space="preserve"> </w:t>
      </w:r>
    </w:p>
    <w:p w14:paraId="0CBD6F35" w14:textId="77777777" w:rsidR="00225FEB" w:rsidRPr="00E70761" w:rsidRDefault="00225FEB" w:rsidP="00225FEB">
      <w:pPr>
        <w:pStyle w:val="PlainText"/>
        <w:rPr>
          <w:sz w:val="24"/>
          <w:szCs w:val="24"/>
        </w:rPr>
      </w:pPr>
      <w:r w:rsidRPr="00E70761">
        <w:rPr>
          <w:sz w:val="24"/>
          <w:szCs w:val="24"/>
        </w:rPr>
        <w:t xml:space="preserve">2) </w:t>
      </w:r>
      <w:proofErr w:type="spellStart"/>
      <w:r w:rsidRPr="00E70761">
        <w:rPr>
          <w:sz w:val="24"/>
          <w:szCs w:val="24"/>
        </w:rPr>
        <w:t>Pooky</w:t>
      </w:r>
      <w:proofErr w:type="spellEnd"/>
      <w:r w:rsidRPr="00E70761">
        <w:rPr>
          <w:sz w:val="24"/>
          <w:szCs w:val="24"/>
        </w:rPr>
        <w:t xml:space="preserve"> </w:t>
      </w:r>
      <w:proofErr w:type="spellStart"/>
      <w:r w:rsidRPr="00E70761">
        <w:rPr>
          <w:sz w:val="24"/>
          <w:szCs w:val="24"/>
        </w:rPr>
        <w:t>Knightsmith</w:t>
      </w:r>
      <w:proofErr w:type="spellEnd"/>
      <w:r w:rsidRPr="00E70761">
        <w:rPr>
          <w:sz w:val="24"/>
          <w:szCs w:val="24"/>
        </w:rPr>
        <w:t xml:space="preserve"> (author, trainer, campaigner) talking on adults and eating disorders, drawing on her own experience of having an eating disorder as a mum and wife as well as practical tips for carers of adult sufferers: </w:t>
      </w:r>
      <w:hyperlink r:id="rId6" w:history="1">
        <w:r w:rsidRPr="00E70761">
          <w:rPr>
            <w:rStyle w:val="Hyperlink"/>
            <w:sz w:val="24"/>
            <w:szCs w:val="24"/>
          </w:rPr>
          <w:t>https://www.youtube.com/watch?v=t0UyL1jgd0w&amp;feature=youtu.be</w:t>
        </w:r>
      </w:hyperlink>
      <w:r w:rsidRPr="00E70761">
        <w:rPr>
          <w:sz w:val="24"/>
          <w:szCs w:val="24"/>
        </w:rPr>
        <w:t xml:space="preserve"> </w:t>
      </w:r>
    </w:p>
    <w:p w14:paraId="5A5FE90B" w14:textId="77777777" w:rsidR="00225FEB" w:rsidRPr="00E70761" w:rsidRDefault="00225FEB" w:rsidP="00225FEB">
      <w:pPr>
        <w:pStyle w:val="PlainText"/>
        <w:rPr>
          <w:sz w:val="24"/>
          <w:szCs w:val="24"/>
        </w:rPr>
      </w:pPr>
      <w:r w:rsidRPr="00E70761">
        <w:rPr>
          <w:sz w:val="24"/>
          <w:szCs w:val="24"/>
        </w:rPr>
        <w:t xml:space="preserve">3) </w:t>
      </w:r>
      <w:proofErr w:type="spellStart"/>
      <w:r w:rsidRPr="00E70761">
        <w:rPr>
          <w:sz w:val="24"/>
          <w:szCs w:val="24"/>
        </w:rPr>
        <w:t>Nayena</w:t>
      </w:r>
      <w:proofErr w:type="spellEnd"/>
      <w:r w:rsidRPr="00E70761">
        <w:rPr>
          <w:sz w:val="24"/>
          <w:szCs w:val="24"/>
        </w:rPr>
        <w:t xml:space="preserve">, a young adult talks candidly about how nobody thought she had anorexia because she looked healthy </w:t>
      </w:r>
      <w:hyperlink r:id="rId7" w:history="1">
        <w:r w:rsidRPr="00E70761">
          <w:rPr>
            <w:rStyle w:val="Hyperlink"/>
            <w:sz w:val="24"/>
            <w:szCs w:val="24"/>
          </w:rPr>
          <w:t>https://www.time-to-change.org.uk/blog/because-i-looked-healthy-my-eating-disorder-was-dismissed</w:t>
        </w:r>
      </w:hyperlink>
      <w:r w:rsidRPr="00E70761">
        <w:rPr>
          <w:sz w:val="24"/>
          <w:szCs w:val="24"/>
        </w:rPr>
        <w:t xml:space="preserve"> and Hope Virgo continues her campaign to "Dump the Scales" after being told as a young adult she wasn't thin enough to access </w:t>
      </w:r>
      <w:r w:rsidRPr="00E70761">
        <w:rPr>
          <w:sz w:val="24"/>
          <w:szCs w:val="24"/>
        </w:rPr>
        <w:lastRenderedPageBreak/>
        <w:t xml:space="preserve">treatment </w:t>
      </w:r>
      <w:hyperlink r:id="rId8" w:history="1">
        <w:r w:rsidRPr="00E70761">
          <w:rPr>
            <w:rStyle w:val="Hyperlink"/>
            <w:sz w:val="24"/>
            <w:szCs w:val="24"/>
          </w:rPr>
          <w:t>https://www.change.org/p/eating-disorders-are-not-just-about-weight-dumpthescales</w:t>
        </w:r>
      </w:hyperlink>
      <w:r w:rsidRPr="00E70761">
        <w:rPr>
          <w:sz w:val="24"/>
          <w:szCs w:val="24"/>
        </w:rPr>
        <w:t xml:space="preserve"> </w:t>
      </w:r>
    </w:p>
    <w:p w14:paraId="2C7C2BF4" w14:textId="576A68E7" w:rsidR="00225FEB" w:rsidRDefault="00225FEB" w:rsidP="00225FEB">
      <w:pPr>
        <w:pStyle w:val="PlainText"/>
        <w:rPr>
          <w:sz w:val="24"/>
          <w:szCs w:val="24"/>
        </w:rPr>
      </w:pPr>
      <w:r w:rsidRPr="00E70761">
        <w:rPr>
          <w:sz w:val="24"/>
          <w:szCs w:val="24"/>
        </w:rPr>
        <w:t>4) Robyn on how his parents</w:t>
      </w:r>
      <w:r w:rsidR="00C962D3">
        <w:rPr>
          <w:sz w:val="24"/>
          <w:szCs w:val="24"/>
        </w:rPr>
        <w:t>’</w:t>
      </w:r>
      <w:r w:rsidRPr="00E70761">
        <w:rPr>
          <w:sz w:val="24"/>
          <w:szCs w:val="24"/>
        </w:rPr>
        <w:t xml:space="preserve"> initial response to finding out he was struggling with mental health issues as a young adult wasn't helpful "they needed help as much as me". </w:t>
      </w:r>
      <w:hyperlink r:id="rId9" w:history="1">
        <w:r w:rsidRPr="00E70761">
          <w:rPr>
            <w:rStyle w:val="Hyperlink"/>
            <w:sz w:val="24"/>
            <w:szCs w:val="24"/>
          </w:rPr>
          <w:t>https://www.time-to-change.org.uk/blog/talking-abou</w:t>
        </w:r>
        <w:r w:rsidRPr="00E70761">
          <w:rPr>
            <w:rStyle w:val="Hyperlink"/>
            <w:sz w:val="24"/>
            <w:szCs w:val="24"/>
          </w:rPr>
          <w:t>t</w:t>
        </w:r>
        <w:r w:rsidRPr="00E70761">
          <w:rPr>
            <w:rStyle w:val="Hyperlink"/>
            <w:sz w:val="24"/>
            <w:szCs w:val="24"/>
          </w:rPr>
          <w:t>-mental-health-only-beginning</w:t>
        </w:r>
      </w:hyperlink>
      <w:r w:rsidRPr="00E70761">
        <w:rPr>
          <w:sz w:val="24"/>
          <w:szCs w:val="24"/>
        </w:rPr>
        <w:t xml:space="preserve"> </w:t>
      </w:r>
    </w:p>
    <w:p w14:paraId="28475ABC" w14:textId="0036B18F" w:rsidR="00BD7966" w:rsidRDefault="00BD7966" w:rsidP="00225FEB">
      <w:pPr>
        <w:pStyle w:val="PlainText"/>
        <w:rPr>
          <w:sz w:val="24"/>
          <w:szCs w:val="24"/>
        </w:rPr>
      </w:pPr>
      <w:r>
        <w:rPr>
          <w:sz w:val="24"/>
          <w:szCs w:val="24"/>
        </w:rPr>
        <w:t>5) James on</w:t>
      </w:r>
      <w:r w:rsidR="00986C5E">
        <w:rPr>
          <w:sz w:val="24"/>
          <w:szCs w:val="24"/>
        </w:rPr>
        <w:t xml:space="preserve"> how he has discovered the benefits of mindfulness and yoga through his recovery journey  </w:t>
      </w:r>
      <w:hyperlink r:id="rId10" w:history="1">
        <w:r w:rsidR="00986C5E">
          <w:rPr>
            <w:rStyle w:val="Hyperlink"/>
          </w:rPr>
          <w:t>‘Reaching out is not a sign of weakness’: James Downs on fighting eating disorders | Varsity</w:t>
        </w:r>
      </w:hyperlink>
      <w:r w:rsidR="00986C5E">
        <w:t xml:space="preserve"> and </w:t>
      </w:r>
      <w:hyperlink r:id="rId11" w:history="1">
        <w:r w:rsidR="00986C5E">
          <w:rPr>
            <w:rStyle w:val="Hyperlink"/>
          </w:rPr>
          <w:t>Yoga With James – moving and growing with awareness (wordpress.com)</w:t>
        </w:r>
      </w:hyperlink>
    </w:p>
    <w:p w14:paraId="0BE8B27A" w14:textId="7D1BF87E" w:rsidR="00BD7966" w:rsidRPr="00E70761" w:rsidRDefault="00BD7966" w:rsidP="00225FEB">
      <w:pPr>
        <w:pStyle w:val="PlainText"/>
        <w:rPr>
          <w:sz w:val="24"/>
          <w:szCs w:val="24"/>
        </w:rPr>
      </w:pPr>
      <w:r>
        <w:rPr>
          <w:sz w:val="24"/>
          <w:szCs w:val="24"/>
        </w:rPr>
        <w:t>6) Dave</w:t>
      </w:r>
      <w:r w:rsidR="00986C5E">
        <w:rPr>
          <w:sz w:val="24"/>
          <w:szCs w:val="24"/>
        </w:rPr>
        <w:t xml:space="preserve"> on how he has used </w:t>
      </w:r>
      <w:r w:rsidR="00986C5E" w:rsidRPr="00986C5E">
        <w:rPr>
          <w:rFonts w:asciiTheme="minorHAnsi" w:hAnsiTheme="minorHAnsi" w:cstheme="minorHAnsi"/>
          <w:color w:val="030303"/>
          <w:sz w:val="24"/>
          <w:szCs w:val="24"/>
          <w:shd w:val="clear" w:color="auto" w:fill="F9F9F9"/>
        </w:rPr>
        <w:t xml:space="preserve">comedy as a tool to remove the stigma surrounding eating disorders </w:t>
      </w:r>
      <w:r w:rsidR="00D36364">
        <w:rPr>
          <w:rFonts w:asciiTheme="minorHAnsi" w:hAnsiTheme="minorHAnsi" w:cstheme="minorHAnsi"/>
          <w:color w:val="030303"/>
          <w:sz w:val="24"/>
          <w:szCs w:val="24"/>
          <w:shd w:val="clear" w:color="auto" w:fill="F9F9F9"/>
        </w:rPr>
        <w:t>and</w:t>
      </w:r>
      <w:r w:rsidR="00986C5E" w:rsidRPr="00986C5E">
        <w:rPr>
          <w:rFonts w:asciiTheme="minorHAnsi" w:hAnsiTheme="minorHAnsi" w:cstheme="minorHAnsi"/>
          <w:color w:val="030303"/>
          <w:sz w:val="24"/>
          <w:szCs w:val="24"/>
          <w:shd w:val="clear" w:color="auto" w:fill="F9F9F9"/>
        </w:rPr>
        <w:t xml:space="preserve"> to engage audiences and explain his battle with anorexia. He talks about his tour 'Over It' and experiences of talking publicly about his struggle.</w:t>
      </w:r>
      <w:r w:rsidR="00986C5E">
        <w:rPr>
          <w:sz w:val="24"/>
          <w:szCs w:val="24"/>
        </w:rPr>
        <w:t xml:space="preserve">  </w:t>
      </w:r>
      <w:hyperlink r:id="rId12" w:history="1">
        <w:r w:rsidR="00986C5E">
          <w:rPr>
            <w:rStyle w:val="Hyperlink"/>
          </w:rPr>
          <w:t xml:space="preserve">My Battle </w:t>
        </w:r>
        <w:proofErr w:type="gramStart"/>
        <w:r w:rsidR="00986C5E">
          <w:rPr>
            <w:rStyle w:val="Hyperlink"/>
          </w:rPr>
          <w:t>With</w:t>
        </w:r>
        <w:proofErr w:type="gramEnd"/>
        <w:r w:rsidR="00986C5E">
          <w:rPr>
            <w:rStyle w:val="Hyperlink"/>
          </w:rPr>
          <w:t xml:space="preserve"> Anorexia | Dave </w:t>
        </w:r>
        <w:proofErr w:type="spellStart"/>
        <w:r w:rsidR="00986C5E">
          <w:rPr>
            <w:rStyle w:val="Hyperlink"/>
          </w:rPr>
          <w:t>Chawner</w:t>
        </w:r>
        <w:proofErr w:type="spellEnd"/>
        <w:r w:rsidR="00986C5E">
          <w:rPr>
            <w:rStyle w:val="Hyperlink"/>
          </w:rPr>
          <w:t xml:space="preserve"> | </w:t>
        </w:r>
        <w:proofErr w:type="spellStart"/>
        <w:r w:rsidR="00986C5E">
          <w:rPr>
            <w:rStyle w:val="Hyperlink"/>
          </w:rPr>
          <w:t>TEDxClapham</w:t>
        </w:r>
        <w:proofErr w:type="spellEnd"/>
        <w:r w:rsidR="00986C5E">
          <w:rPr>
            <w:rStyle w:val="Hyperlink"/>
          </w:rPr>
          <w:t xml:space="preserve"> - YouTube</w:t>
        </w:r>
      </w:hyperlink>
      <w:r w:rsidR="00986C5E">
        <w:t xml:space="preserve">. </w:t>
      </w:r>
      <w:r w:rsidR="00986C5E">
        <w:rPr>
          <w:rFonts w:ascii="Arial" w:hAnsi="Arial" w:cs="Arial"/>
          <w:color w:val="030303"/>
          <w:sz w:val="21"/>
          <w:szCs w:val="21"/>
          <w:shd w:val="clear" w:color="auto" w:fill="F9F9F9"/>
        </w:rPr>
        <w:t xml:space="preserve"> </w:t>
      </w:r>
    </w:p>
    <w:p w14:paraId="32AF0B21" w14:textId="77777777" w:rsidR="00225FEB" w:rsidRPr="00E70761" w:rsidRDefault="00225FEB" w:rsidP="00225FEB">
      <w:pPr>
        <w:pStyle w:val="PlainText"/>
        <w:rPr>
          <w:sz w:val="24"/>
          <w:szCs w:val="24"/>
        </w:rPr>
      </w:pPr>
      <w:r w:rsidRPr="00E70761">
        <w:rPr>
          <w:sz w:val="24"/>
          <w:szCs w:val="24"/>
        </w:rPr>
        <w:t> </w:t>
      </w:r>
    </w:p>
    <w:p w14:paraId="004AC284" w14:textId="77777777" w:rsidR="00225FEB" w:rsidRPr="00E70761" w:rsidRDefault="00225FEB" w:rsidP="00225FEB">
      <w:pPr>
        <w:pStyle w:val="PlainText"/>
        <w:rPr>
          <w:sz w:val="24"/>
          <w:szCs w:val="24"/>
        </w:rPr>
      </w:pPr>
      <w:r w:rsidRPr="00E70761">
        <w:rPr>
          <w:sz w:val="24"/>
          <w:szCs w:val="24"/>
        </w:rPr>
        <w:t>I could go on and on with stories like this, but my main message is that if you or someone you know is caring for an adult with an eating disorder please do consider coming along to our carer support group and carer skills workshops. Many of you do already but I often get phone calls from carers who feel they shouldn't take up the space because families with children and young adolescents need help more, or are more deserving.  There is plenty of space for carers of anyone with an eating disorder and recently a family comprising a sister, brother in law and two adult children came to pick up tips on how to support a lady in her 50s who has been struggling with her eating disorder for a long time.   </w:t>
      </w:r>
    </w:p>
    <w:p w14:paraId="4F14E70B" w14:textId="77777777" w:rsidR="00225FEB" w:rsidRPr="00E70761" w:rsidRDefault="00225FEB" w:rsidP="00225FEB">
      <w:pPr>
        <w:pStyle w:val="PlainText"/>
        <w:rPr>
          <w:sz w:val="24"/>
          <w:szCs w:val="24"/>
        </w:rPr>
      </w:pPr>
      <w:r w:rsidRPr="00E70761">
        <w:rPr>
          <w:sz w:val="24"/>
          <w:szCs w:val="24"/>
        </w:rPr>
        <w:t> </w:t>
      </w:r>
    </w:p>
    <w:p w14:paraId="6FF06776" w14:textId="77777777" w:rsidR="00225FEB" w:rsidRPr="00E70761" w:rsidRDefault="00225FEB" w:rsidP="00225FEB">
      <w:pPr>
        <w:pStyle w:val="PlainText"/>
        <w:rPr>
          <w:sz w:val="24"/>
          <w:szCs w:val="24"/>
        </w:rPr>
      </w:pPr>
      <w:r w:rsidRPr="00E70761">
        <w:rPr>
          <w:sz w:val="24"/>
          <w:szCs w:val="24"/>
        </w:rPr>
        <w:t xml:space="preserve">An example of our approach is neatly encapsulated in </w:t>
      </w:r>
      <w:r w:rsidRPr="00E24E9C">
        <w:rPr>
          <w:b/>
          <w:bCs/>
          <w:sz w:val="24"/>
          <w:szCs w:val="24"/>
        </w:rPr>
        <w:t>"LESS is more"</w:t>
      </w:r>
      <w:r w:rsidRPr="00E24E9C">
        <w:rPr>
          <w:sz w:val="24"/>
          <w:szCs w:val="24"/>
        </w:rPr>
        <w:t xml:space="preserve"> </w:t>
      </w:r>
      <w:r w:rsidRPr="00E70761">
        <w:rPr>
          <w:sz w:val="24"/>
          <w:szCs w:val="24"/>
        </w:rPr>
        <w:t xml:space="preserve">which is also the key to the motivational interviewing approach we use: </w:t>
      </w:r>
    </w:p>
    <w:p w14:paraId="74BE199E" w14:textId="2B542E9A" w:rsidR="00225FEB" w:rsidRPr="00E70761" w:rsidRDefault="00225FEB" w:rsidP="00225FEB">
      <w:pPr>
        <w:pStyle w:val="PlainText"/>
        <w:rPr>
          <w:sz w:val="24"/>
          <w:szCs w:val="24"/>
        </w:rPr>
      </w:pPr>
      <w:r w:rsidRPr="00E70761">
        <w:rPr>
          <w:sz w:val="24"/>
          <w:szCs w:val="24"/>
        </w:rPr>
        <w:t>Listen - Listening conveys respect for another person's views and emotions and this doesn't just mean listening when your loved one speaks directly to you. Often carers of adult sufferers have limited face to face contact if any, and communication between you might be sporadic. Howeve</w:t>
      </w:r>
      <w:r w:rsidR="00C962D3">
        <w:rPr>
          <w:sz w:val="24"/>
          <w:szCs w:val="24"/>
        </w:rPr>
        <w:t>r,</w:t>
      </w:r>
      <w:r w:rsidRPr="00E70761">
        <w:rPr>
          <w:sz w:val="24"/>
          <w:szCs w:val="24"/>
        </w:rPr>
        <w:t xml:space="preserve"> communicating that you are there to listen if your loved wants to talk is just as important. You might think it is obvious that you are there, your loved one might have doubts so always worth dropping in the odd reminder. In addition</w:t>
      </w:r>
      <w:r w:rsidR="00C962D3">
        <w:rPr>
          <w:sz w:val="24"/>
          <w:szCs w:val="24"/>
        </w:rPr>
        <w:t>,</w:t>
      </w:r>
      <w:r w:rsidRPr="00E70761">
        <w:rPr>
          <w:sz w:val="24"/>
          <w:szCs w:val="24"/>
        </w:rPr>
        <w:t xml:space="preserve"> giving the message "there are other people who can listen if you don't want to talk to me". Anything to keep your loved one's mind open to the fact there are people who care about her and that there are lots of organisations who offer great listening services and/or online support (Beat, ABC, Samaritans etc) </w:t>
      </w:r>
    </w:p>
    <w:p w14:paraId="3BE9B710" w14:textId="77777777" w:rsidR="00225FEB" w:rsidRPr="00E70761" w:rsidRDefault="00225FEB" w:rsidP="00225FEB">
      <w:pPr>
        <w:pStyle w:val="PlainText"/>
        <w:rPr>
          <w:sz w:val="24"/>
          <w:szCs w:val="24"/>
        </w:rPr>
      </w:pPr>
      <w:r w:rsidRPr="00E70761">
        <w:rPr>
          <w:sz w:val="24"/>
          <w:szCs w:val="24"/>
        </w:rPr>
        <w:t> </w:t>
      </w:r>
    </w:p>
    <w:p w14:paraId="1020B39D" w14:textId="77777777" w:rsidR="00225FEB" w:rsidRPr="00E70761" w:rsidRDefault="00225FEB" w:rsidP="00225FEB">
      <w:pPr>
        <w:pStyle w:val="PlainText"/>
        <w:rPr>
          <w:sz w:val="24"/>
          <w:szCs w:val="24"/>
        </w:rPr>
      </w:pPr>
      <w:r w:rsidRPr="00E70761">
        <w:rPr>
          <w:sz w:val="24"/>
          <w:szCs w:val="24"/>
        </w:rPr>
        <w:t>Empathy - Empathy means trying to step in to the other person's shoes and see things from their perspective. Think how can you communicate empathy in a compassionate, non-confrontational, non-judgemental way. "We don't know exactly how you are feeling, we do know you are experiencing a very challenging time, we are here for you". Also remember you cannot force your loved one to make changes, it has to be in their own time and at their own pace. Patience is essential.</w:t>
      </w:r>
    </w:p>
    <w:p w14:paraId="5197367F" w14:textId="77777777" w:rsidR="00225FEB" w:rsidRPr="00E70761" w:rsidRDefault="00225FEB" w:rsidP="00225FEB">
      <w:pPr>
        <w:pStyle w:val="PlainText"/>
        <w:rPr>
          <w:sz w:val="24"/>
          <w:szCs w:val="24"/>
        </w:rPr>
      </w:pPr>
      <w:r w:rsidRPr="00E70761">
        <w:rPr>
          <w:color w:val="000000"/>
          <w:sz w:val="24"/>
          <w:szCs w:val="24"/>
        </w:rPr>
        <w:t> </w:t>
      </w:r>
    </w:p>
    <w:p w14:paraId="31128346" w14:textId="0C78A980" w:rsidR="00225FEB" w:rsidRPr="00E70761" w:rsidRDefault="00225FEB" w:rsidP="00225FEB">
      <w:pPr>
        <w:pStyle w:val="PlainText"/>
        <w:rPr>
          <w:sz w:val="24"/>
          <w:szCs w:val="24"/>
        </w:rPr>
      </w:pPr>
      <w:r w:rsidRPr="00E70761">
        <w:rPr>
          <w:sz w:val="24"/>
          <w:szCs w:val="24"/>
        </w:rPr>
        <w:t xml:space="preserve">Support - "We are here for you whatever happens, and we can help you access other support if and when you want it" The St Bernard! When your loved one hurls an avalanche of abuse and/or hides behind a wall of silence carers can feel battered, bruised and unappreciated. Remember it is the eating disorder, and the best way to keep connections open with your loved one is to keep calm and seek to create a warm and loving atmosphere </w:t>
      </w:r>
      <w:r w:rsidRPr="00E70761">
        <w:rPr>
          <w:sz w:val="24"/>
          <w:szCs w:val="24"/>
        </w:rPr>
        <w:lastRenderedPageBreak/>
        <w:t xml:space="preserve">whenever contact is made. </w:t>
      </w:r>
      <w:r w:rsidR="00D36364">
        <w:rPr>
          <w:sz w:val="24"/>
          <w:szCs w:val="24"/>
        </w:rPr>
        <w:t>Letters can be a powerful way to keep lines of communication open.</w:t>
      </w:r>
    </w:p>
    <w:p w14:paraId="2E42E5CE" w14:textId="77777777" w:rsidR="00225FEB" w:rsidRPr="00E70761" w:rsidRDefault="00225FEB" w:rsidP="00225FEB">
      <w:pPr>
        <w:pStyle w:val="PlainText"/>
        <w:rPr>
          <w:sz w:val="24"/>
          <w:szCs w:val="24"/>
        </w:rPr>
      </w:pPr>
      <w:r w:rsidRPr="00E70761">
        <w:rPr>
          <w:color w:val="000000"/>
          <w:sz w:val="24"/>
          <w:szCs w:val="24"/>
        </w:rPr>
        <w:t> </w:t>
      </w:r>
    </w:p>
    <w:p w14:paraId="5776CD5A" w14:textId="0C0B4448" w:rsidR="00225FEB" w:rsidRPr="00E70761" w:rsidRDefault="00225FEB" w:rsidP="00225FEB">
      <w:pPr>
        <w:pStyle w:val="PlainText"/>
        <w:rPr>
          <w:sz w:val="24"/>
          <w:szCs w:val="24"/>
        </w:rPr>
      </w:pPr>
      <w:r w:rsidRPr="00E70761">
        <w:rPr>
          <w:sz w:val="24"/>
          <w:szCs w:val="24"/>
        </w:rPr>
        <w:t xml:space="preserve">Share - in </w:t>
      </w:r>
      <w:proofErr w:type="spellStart"/>
      <w:r w:rsidRPr="00E70761">
        <w:rPr>
          <w:sz w:val="24"/>
          <w:szCs w:val="24"/>
        </w:rPr>
        <w:t>non eating</w:t>
      </w:r>
      <w:proofErr w:type="spellEnd"/>
      <w:r w:rsidRPr="00E70761">
        <w:rPr>
          <w:sz w:val="24"/>
          <w:szCs w:val="24"/>
        </w:rPr>
        <w:t xml:space="preserve"> disorder conversations and activities. Remember your loved one is living with the ED bully</w:t>
      </w:r>
      <w:r w:rsidR="00D36364">
        <w:rPr>
          <w:sz w:val="24"/>
          <w:szCs w:val="24"/>
        </w:rPr>
        <w:t>.</w:t>
      </w:r>
      <w:r w:rsidRPr="00E70761">
        <w:rPr>
          <w:sz w:val="24"/>
          <w:szCs w:val="24"/>
        </w:rPr>
        <w:t xml:space="preserve"> It is so easy to get caught up in the trap of worrying so much about the ED bully you are unable to connect with your loved one. Communicate that you know she is more than the ED. Make connections through any medium you can that isn't about the ED. Her work, her hobbies, friends etc </w:t>
      </w:r>
      <w:proofErr w:type="spellStart"/>
      <w:r w:rsidRPr="00E70761">
        <w:rPr>
          <w:sz w:val="24"/>
          <w:szCs w:val="24"/>
        </w:rPr>
        <w:t>etc</w:t>
      </w:r>
      <w:proofErr w:type="spellEnd"/>
      <w:r w:rsidRPr="00E70761">
        <w:rPr>
          <w:sz w:val="24"/>
          <w:szCs w:val="24"/>
        </w:rPr>
        <w:t>. Lots of acknowledgement of how much she has achieved and how far she has come. Also talking about bigger picture life events - what is going on in the world. Could you organise to go to her local town for a reason other than checking up on how much she is eating - a great art exhibition or similar- and suggest a coffee or walk, or that she could show you round or come with you. If there are siblings - could they do similar?</w:t>
      </w:r>
    </w:p>
    <w:p w14:paraId="03B0D469" w14:textId="77777777" w:rsidR="00225FEB" w:rsidRPr="00E70761" w:rsidRDefault="00225FEB" w:rsidP="00225FEB">
      <w:pPr>
        <w:pStyle w:val="PlainText"/>
        <w:rPr>
          <w:sz w:val="24"/>
          <w:szCs w:val="24"/>
        </w:rPr>
      </w:pPr>
      <w:r w:rsidRPr="00E70761">
        <w:rPr>
          <w:sz w:val="24"/>
          <w:szCs w:val="24"/>
        </w:rPr>
        <w:t> </w:t>
      </w:r>
    </w:p>
    <w:p w14:paraId="31D16409" w14:textId="77777777" w:rsidR="00225FEB" w:rsidRPr="00E70761" w:rsidRDefault="00225FEB" w:rsidP="00225FEB">
      <w:pPr>
        <w:pStyle w:val="PlainText"/>
        <w:rPr>
          <w:sz w:val="24"/>
          <w:szCs w:val="24"/>
        </w:rPr>
      </w:pPr>
      <w:r w:rsidRPr="00E70761">
        <w:rPr>
          <w:sz w:val="24"/>
          <w:szCs w:val="24"/>
        </w:rPr>
        <w:t>You might not get much response but a warm shower of positive communication will not do any harm and might just open those doors to further contact. Be creative in how you can communicate</w:t>
      </w:r>
      <w:proofErr w:type="gramStart"/>
      <w:r w:rsidRPr="00E70761">
        <w:rPr>
          <w:sz w:val="24"/>
          <w:szCs w:val="24"/>
        </w:rPr>
        <w:t>-  e-mail</w:t>
      </w:r>
      <w:proofErr w:type="gramEnd"/>
      <w:r w:rsidRPr="00E70761">
        <w:rPr>
          <w:sz w:val="24"/>
          <w:szCs w:val="24"/>
        </w:rPr>
        <w:t xml:space="preserve"> and text, facetime, </w:t>
      </w:r>
      <w:proofErr w:type="spellStart"/>
      <w:r w:rsidRPr="00E70761">
        <w:rPr>
          <w:sz w:val="24"/>
          <w:szCs w:val="24"/>
        </w:rPr>
        <w:t>whatsapp</w:t>
      </w:r>
      <w:proofErr w:type="spellEnd"/>
      <w:r w:rsidRPr="00E70761">
        <w:rPr>
          <w:sz w:val="24"/>
          <w:szCs w:val="24"/>
        </w:rPr>
        <w:t xml:space="preserve"> etc Many families are reverting to actual letter writing and there are some wonderful inspirational cards out there/ or make your own! </w:t>
      </w:r>
    </w:p>
    <w:p w14:paraId="48F78755" w14:textId="77777777" w:rsidR="00225FEB" w:rsidRPr="00E70761" w:rsidRDefault="00225FEB" w:rsidP="00225FEB">
      <w:pPr>
        <w:pStyle w:val="PlainText"/>
        <w:rPr>
          <w:sz w:val="24"/>
          <w:szCs w:val="24"/>
        </w:rPr>
      </w:pPr>
      <w:r w:rsidRPr="00E70761">
        <w:rPr>
          <w:sz w:val="24"/>
          <w:szCs w:val="24"/>
        </w:rPr>
        <w:t>  </w:t>
      </w:r>
    </w:p>
    <w:p w14:paraId="5B0FAE74" w14:textId="568DB8D6" w:rsidR="00225FEB" w:rsidRPr="00986C5E" w:rsidRDefault="00E24E9C" w:rsidP="00225FEB">
      <w:pPr>
        <w:pStyle w:val="PlainText"/>
        <w:rPr>
          <w:b/>
          <w:bCs/>
          <w:sz w:val="24"/>
          <w:szCs w:val="24"/>
        </w:rPr>
      </w:pPr>
      <w:r w:rsidRPr="00986C5E">
        <w:rPr>
          <w:b/>
          <w:bCs/>
          <w:sz w:val="24"/>
          <w:szCs w:val="24"/>
        </w:rPr>
        <w:t>A</w:t>
      </w:r>
      <w:r w:rsidR="00225FEB" w:rsidRPr="00986C5E">
        <w:rPr>
          <w:b/>
          <w:bCs/>
          <w:sz w:val="24"/>
          <w:szCs w:val="24"/>
        </w:rPr>
        <w:t>dult sufferers</w:t>
      </w:r>
      <w:r w:rsidRPr="00986C5E">
        <w:rPr>
          <w:b/>
          <w:bCs/>
          <w:sz w:val="24"/>
          <w:szCs w:val="24"/>
        </w:rPr>
        <w:t xml:space="preserve"> and their carers</w:t>
      </w:r>
      <w:r w:rsidR="00225FEB" w:rsidRPr="00986C5E">
        <w:rPr>
          <w:b/>
          <w:bCs/>
          <w:sz w:val="24"/>
          <w:szCs w:val="24"/>
        </w:rPr>
        <w:t xml:space="preserve"> have</w:t>
      </w:r>
      <w:r w:rsidRPr="00986C5E">
        <w:rPr>
          <w:b/>
          <w:bCs/>
          <w:sz w:val="24"/>
          <w:szCs w:val="24"/>
        </w:rPr>
        <w:t xml:space="preserve"> also</w:t>
      </w:r>
      <w:r w:rsidR="00225FEB" w:rsidRPr="00986C5E">
        <w:rPr>
          <w:b/>
          <w:bCs/>
          <w:sz w:val="24"/>
          <w:szCs w:val="24"/>
        </w:rPr>
        <w:t xml:space="preserve"> found these resources very useful:</w:t>
      </w:r>
    </w:p>
    <w:p w14:paraId="15F8C59B" w14:textId="77777777" w:rsidR="00E24E9C" w:rsidRPr="00E70761" w:rsidRDefault="00E24E9C" w:rsidP="00225FEB">
      <w:pPr>
        <w:pStyle w:val="PlainText"/>
        <w:rPr>
          <w:sz w:val="24"/>
          <w:szCs w:val="24"/>
        </w:rPr>
      </w:pPr>
    </w:p>
    <w:p w14:paraId="254FEDF1" w14:textId="77777777" w:rsidR="00E24E9C" w:rsidRDefault="00225FEB" w:rsidP="00225FEB">
      <w:pPr>
        <w:pStyle w:val="PlainText"/>
        <w:rPr>
          <w:sz w:val="24"/>
          <w:szCs w:val="24"/>
        </w:rPr>
      </w:pPr>
      <w:r w:rsidRPr="00E24E9C">
        <w:rPr>
          <w:b/>
          <w:bCs/>
          <w:sz w:val="24"/>
          <w:szCs w:val="24"/>
        </w:rPr>
        <w:t xml:space="preserve">Tabitha </w:t>
      </w:r>
      <w:proofErr w:type="gramStart"/>
      <w:r w:rsidRPr="00E24E9C">
        <w:rPr>
          <w:b/>
          <w:bCs/>
          <w:sz w:val="24"/>
          <w:szCs w:val="24"/>
        </w:rPr>
        <w:t xml:space="preserve">Farrar </w:t>
      </w:r>
      <w:r w:rsidR="00E24E9C">
        <w:rPr>
          <w:b/>
          <w:bCs/>
          <w:sz w:val="24"/>
          <w:szCs w:val="24"/>
        </w:rPr>
        <w:t xml:space="preserve"> -</w:t>
      </w:r>
      <w:proofErr w:type="gramEnd"/>
      <w:r w:rsidR="00E24E9C">
        <w:rPr>
          <w:b/>
          <w:bCs/>
          <w:sz w:val="24"/>
          <w:szCs w:val="24"/>
        </w:rPr>
        <w:t xml:space="preserve"> </w:t>
      </w:r>
      <w:r w:rsidRPr="00E24E9C">
        <w:rPr>
          <w:b/>
          <w:bCs/>
          <w:sz w:val="24"/>
          <w:szCs w:val="24"/>
        </w:rPr>
        <w:t>Website/Podcasts</w:t>
      </w:r>
      <w:r w:rsidRPr="00E70761">
        <w:rPr>
          <w:sz w:val="24"/>
          <w:szCs w:val="24"/>
        </w:rPr>
        <w:t xml:space="preserve"> </w:t>
      </w:r>
    </w:p>
    <w:p w14:paraId="6AE8D953" w14:textId="1CDADF25" w:rsidR="00E24E9C" w:rsidRDefault="00D36364" w:rsidP="00225FEB">
      <w:pPr>
        <w:pStyle w:val="PlainText"/>
        <w:rPr>
          <w:sz w:val="24"/>
          <w:szCs w:val="24"/>
        </w:rPr>
      </w:pPr>
      <w:hyperlink r:id="rId13" w:history="1">
        <w:r w:rsidR="00225FEB" w:rsidRPr="00E70761">
          <w:rPr>
            <w:rStyle w:val="Hyperlink"/>
            <w:sz w:val="24"/>
            <w:szCs w:val="24"/>
          </w:rPr>
          <w:t>http://tabithafarrar.com/</w:t>
        </w:r>
      </w:hyperlink>
      <w:r w:rsidR="00225FEB" w:rsidRPr="00E70761">
        <w:rPr>
          <w:sz w:val="24"/>
          <w:szCs w:val="24"/>
        </w:rPr>
        <w:t>  </w:t>
      </w:r>
    </w:p>
    <w:p w14:paraId="60BD4520" w14:textId="0F6C8FB0" w:rsidR="00E24E9C" w:rsidRPr="00E24E9C" w:rsidRDefault="00E24E9C" w:rsidP="00E24E9C">
      <w:pPr>
        <w:pStyle w:val="NormalWeb"/>
        <w:shd w:val="clear" w:color="auto" w:fill="FFFFFF"/>
        <w:spacing w:before="0" w:beforeAutospacing="0" w:after="0" w:afterAutospacing="0"/>
        <w:textAlignment w:val="baseline"/>
        <w:rPr>
          <w:rFonts w:asciiTheme="minorHAnsi" w:hAnsiTheme="minorHAnsi" w:cstheme="minorHAnsi"/>
        </w:rPr>
      </w:pPr>
      <w:r w:rsidRPr="00E24E9C">
        <w:rPr>
          <w:rFonts w:asciiTheme="minorHAnsi" w:hAnsiTheme="minorHAnsi" w:cstheme="minorHAnsi"/>
          <w:bdr w:val="none" w:sz="0" w:space="0" w:color="auto" w:frame="1"/>
        </w:rPr>
        <w:t>T</w:t>
      </w:r>
      <w:r>
        <w:rPr>
          <w:rFonts w:asciiTheme="minorHAnsi" w:hAnsiTheme="minorHAnsi" w:cstheme="minorHAnsi"/>
          <w:bdr w:val="none" w:sz="0" w:space="0" w:color="auto" w:frame="1"/>
        </w:rPr>
        <w:t>abitha created her site f</w:t>
      </w:r>
      <w:r w:rsidRPr="00E24E9C">
        <w:rPr>
          <w:rFonts w:asciiTheme="minorHAnsi" w:hAnsiTheme="minorHAnsi" w:cstheme="minorHAnsi"/>
          <w:bdr w:val="none" w:sz="0" w:space="0" w:color="auto" w:frame="1"/>
        </w:rPr>
        <w:t>or adults in recovery from restrictive eating disorders. The information, however, is also helpful for parents of sufferers of any age, spouse or partners of adult sufferers, and friends/loved ones.</w:t>
      </w:r>
    </w:p>
    <w:p w14:paraId="5811D868" w14:textId="37946E00" w:rsidR="00E24E9C" w:rsidRPr="00E24E9C" w:rsidRDefault="00E24E9C" w:rsidP="00E24E9C">
      <w:pPr>
        <w:pStyle w:val="NormalWeb"/>
        <w:shd w:val="clear" w:color="auto" w:fill="FFFFFF"/>
        <w:spacing w:before="0" w:beforeAutospacing="0" w:after="0" w:afterAutospacing="0"/>
        <w:textAlignment w:val="baseline"/>
        <w:rPr>
          <w:rFonts w:asciiTheme="minorHAnsi" w:hAnsiTheme="minorHAnsi" w:cstheme="minorHAnsi"/>
        </w:rPr>
      </w:pPr>
      <w:r>
        <w:rPr>
          <w:rFonts w:asciiTheme="minorHAnsi" w:hAnsiTheme="minorHAnsi" w:cstheme="minorHAnsi"/>
          <w:bdr w:val="none" w:sz="0" w:space="0" w:color="auto" w:frame="1"/>
        </w:rPr>
        <w:t>Tabitha</w:t>
      </w:r>
      <w:r w:rsidRPr="00E24E9C">
        <w:rPr>
          <w:rFonts w:asciiTheme="minorHAnsi" w:hAnsiTheme="minorHAnsi" w:cstheme="minorHAnsi"/>
          <w:bdr w:val="none" w:sz="0" w:space="0" w:color="auto" w:frame="1"/>
        </w:rPr>
        <w:t xml:space="preserve"> take</w:t>
      </w:r>
      <w:r>
        <w:rPr>
          <w:rFonts w:asciiTheme="minorHAnsi" w:hAnsiTheme="minorHAnsi" w:cstheme="minorHAnsi"/>
          <w:bdr w:val="none" w:sz="0" w:space="0" w:color="auto" w:frame="1"/>
        </w:rPr>
        <w:t>s</w:t>
      </w:r>
      <w:r w:rsidRPr="00E24E9C">
        <w:rPr>
          <w:rFonts w:asciiTheme="minorHAnsi" w:hAnsiTheme="minorHAnsi" w:cstheme="minorHAnsi"/>
          <w:bdr w:val="none" w:sz="0" w:space="0" w:color="auto" w:frame="1"/>
        </w:rPr>
        <w:t xml:space="preserve"> a biological view of restrictive eating disorders. In short, </w:t>
      </w:r>
      <w:r>
        <w:rPr>
          <w:rFonts w:asciiTheme="minorHAnsi" w:hAnsiTheme="minorHAnsi" w:cstheme="minorHAnsi"/>
          <w:bdr w:val="none" w:sz="0" w:space="0" w:color="auto" w:frame="1"/>
        </w:rPr>
        <w:t>i</w:t>
      </w:r>
      <w:r w:rsidRPr="00E24E9C">
        <w:rPr>
          <w:rFonts w:asciiTheme="minorHAnsi" w:hAnsiTheme="minorHAnsi" w:cstheme="minorHAnsi"/>
          <w:bdr w:val="none" w:sz="0" w:space="0" w:color="auto" w:frame="1"/>
        </w:rPr>
        <w:t>t is food scarcity (energy deficit) that sparks the migration response in many different species, including humans. For those of us with the predisposition for this migration response when we go into energy deficit, we develop an aversion to resting and eating — because both stopping to eat too much and resting are threats to a mammal’s ability to migrate successfully. </w:t>
      </w:r>
    </w:p>
    <w:p w14:paraId="3FA7EA51" w14:textId="544CD77B" w:rsidR="00E24E9C" w:rsidRPr="00E24E9C" w:rsidRDefault="00E24E9C" w:rsidP="00E24E9C">
      <w:pPr>
        <w:pStyle w:val="NormalWeb"/>
        <w:shd w:val="clear" w:color="auto" w:fill="FFFFFF"/>
        <w:spacing w:before="0" w:beforeAutospacing="0" w:after="0" w:afterAutospacing="0"/>
        <w:textAlignment w:val="baseline"/>
        <w:rPr>
          <w:rFonts w:asciiTheme="minorHAnsi" w:hAnsiTheme="minorHAnsi" w:cstheme="minorHAnsi"/>
        </w:rPr>
      </w:pPr>
      <w:r w:rsidRPr="00E24E9C">
        <w:rPr>
          <w:rFonts w:asciiTheme="minorHAnsi" w:hAnsiTheme="minorHAnsi" w:cstheme="minorHAnsi"/>
        </w:rPr>
        <w:t>What happens next, is that we consistently engage in actions, reactions, and behavio</w:t>
      </w:r>
      <w:r>
        <w:rPr>
          <w:rFonts w:asciiTheme="minorHAnsi" w:hAnsiTheme="minorHAnsi" w:cstheme="minorHAnsi"/>
        </w:rPr>
        <w:t>u</w:t>
      </w:r>
      <w:r w:rsidRPr="00E24E9C">
        <w:rPr>
          <w:rFonts w:asciiTheme="minorHAnsi" w:hAnsiTheme="minorHAnsi" w:cstheme="minorHAnsi"/>
        </w:rPr>
        <w:t xml:space="preserve">rs that are avoidant of weight gain. This consistent avoidance of weight gain alongside bodyweight suppression leads to the brain establishing a fear-response to any behaviours that might lead to weight gain. These behaviours, thought patterns, and reactions become </w:t>
      </w:r>
      <w:proofErr w:type="spellStart"/>
      <w:r w:rsidRPr="00E24E9C">
        <w:rPr>
          <w:rFonts w:asciiTheme="minorHAnsi" w:hAnsiTheme="minorHAnsi" w:cstheme="minorHAnsi"/>
        </w:rPr>
        <w:t>neurally</w:t>
      </w:r>
      <w:proofErr w:type="spellEnd"/>
      <w:r w:rsidRPr="00E24E9C">
        <w:rPr>
          <w:rFonts w:asciiTheme="minorHAnsi" w:hAnsiTheme="minorHAnsi" w:cstheme="minorHAnsi"/>
        </w:rPr>
        <w:t xml:space="preserve"> hard-wired in the brain due to the frequency in which they are engaged in.  </w:t>
      </w:r>
    </w:p>
    <w:p w14:paraId="27D50BC8" w14:textId="22F36F97" w:rsidR="00E24E9C" w:rsidRPr="00E24E9C" w:rsidRDefault="00E24E9C" w:rsidP="00E24E9C">
      <w:pPr>
        <w:pStyle w:val="NormalWeb"/>
        <w:shd w:val="clear" w:color="auto" w:fill="FFFFFF"/>
        <w:spacing w:before="0" w:beforeAutospacing="0" w:after="0" w:afterAutospacing="0"/>
        <w:textAlignment w:val="baseline"/>
        <w:rPr>
          <w:rFonts w:asciiTheme="minorHAnsi" w:hAnsiTheme="minorHAnsi" w:cstheme="minorHAnsi"/>
        </w:rPr>
      </w:pPr>
      <w:r w:rsidRPr="00E24E9C">
        <w:rPr>
          <w:rFonts w:asciiTheme="minorHAnsi" w:hAnsiTheme="minorHAnsi" w:cstheme="minorHAnsi"/>
        </w:rPr>
        <w:t>In order to fully recover, we need to address the biological stressor of perceived food scarcity (dietary restriction) and the</w:t>
      </w:r>
      <w:r>
        <w:rPr>
          <w:rFonts w:asciiTheme="minorHAnsi" w:hAnsiTheme="minorHAnsi" w:cstheme="minorHAnsi"/>
        </w:rPr>
        <w:t>n</w:t>
      </w:r>
      <w:r w:rsidRPr="00E24E9C">
        <w:rPr>
          <w:rFonts w:asciiTheme="minorHAnsi" w:hAnsiTheme="minorHAnsi" w:cstheme="minorHAnsi"/>
        </w:rPr>
        <w:t xml:space="preserve"> rewire the neural pathways and fear response to weight gain that </w:t>
      </w:r>
      <w:proofErr w:type="gramStart"/>
      <w:r w:rsidRPr="00E24E9C">
        <w:rPr>
          <w:rFonts w:asciiTheme="minorHAnsi" w:hAnsiTheme="minorHAnsi" w:cstheme="minorHAnsi"/>
        </w:rPr>
        <w:t>lead</w:t>
      </w:r>
      <w:proofErr w:type="gramEnd"/>
      <w:r w:rsidRPr="00E24E9C">
        <w:rPr>
          <w:rFonts w:asciiTheme="minorHAnsi" w:hAnsiTheme="minorHAnsi" w:cstheme="minorHAnsi"/>
        </w:rPr>
        <w:t xml:space="preserve"> to the continued desire to engage in bodyweight suppression. </w:t>
      </w:r>
    </w:p>
    <w:p w14:paraId="3331AFC7" w14:textId="61EC00DD" w:rsidR="00E24E9C" w:rsidRPr="00E24E9C" w:rsidRDefault="00E24E9C" w:rsidP="00E24E9C">
      <w:pPr>
        <w:pStyle w:val="NormalWeb"/>
        <w:shd w:val="clear" w:color="auto" w:fill="FFFFFF"/>
        <w:spacing w:before="0" w:beforeAutospacing="0" w:after="0" w:afterAutospacing="0"/>
        <w:textAlignment w:val="baseline"/>
        <w:rPr>
          <w:rFonts w:asciiTheme="minorHAnsi" w:hAnsiTheme="minorHAnsi" w:cstheme="minorHAnsi"/>
        </w:rPr>
      </w:pPr>
      <w:r>
        <w:rPr>
          <w:rFonts w:asciiTheme="minorHAnsi" w:hAnsiTheme="minorHAnsi" w:cstheme="minorHAnsi"/>
          <w:bdr w:val="none" w:sz="0" w:space="0" w:color="auto" w:frame="1"/>
        </w:rPr>
        <w:t>Tabitha has</w:t>
      </w:r>
      <w:r w:rsidRPr="00E24E9C">
        <w:rPr>
          <w:rFonts w:asciiTheme="minorHAnsi" w:hAnsiTheme="minorHAnsi" w:cstheme="minorHAnsi"/>
          <w:bdr w:val="none" w:sz="0" w:space="0" w:color="auto" w:frame="1"/>
        </w:rPr>
        <w:t xml:space="preserve"> developed a biological approach to recovery using theories of mammal migration and neural rewiring. </w:t>
      </w:r>
      <w:r>
        <w:rPr>
          <w:rFonts w:asciiTheme="minorHAnsi" w:hAnsiTheme="minorHAnsi" w:cstheme="minorHAnsi"/>
          <w:bdr w:val="none" w:sz="0" w:space="0" w:color="auto" w:frame="1"/>
        </w:rPr>
        <w:t>She</w:t>
      </w:r>
      <w:r w:rsidRPr="00E24E9C">
        <w:rPr>
          <w:rFonts w:asciiTheme="minorHAnsi" w:hAnsiTheme="minorHAnsi" w:cstheme="minorHAnsi"/>
          <w:bdr w:val="none" w:sz="0" w:space="0" w:color="auto" w:frame="1"/>
        </w:rPr>
        <w:t xml:space="preserve"> believe</w:t>
      </w:r>
      <w:r>
        <w:rPr>
          <w:rFonts w:asciiTheme="minorHAnsi" w:hAnsiTheme="minorHAnsi" w:cstheme="minorHAnsi"/>
          <w:bdr w:val="none" w:sz="0" w:space="0" w:color="auto" w:frame="1"/>
        </w:rPr>
        <w:t>s</w:t>
      </w:r>
      <w:r w:rsidRPr="00E24E9C">
        <w:rPr>
          <w:rFonts w:asciiTheme="minorHAnsi" w:hAnsiTheme="minorHAnsi" w:cstheme="minorHAnsi"/>
          <w:bdr w:val="none" w:sz="0" w:space="0" w:color="auto" w:frame="1"/>
        </w:rPr>
        <w:t xml:space="preserve"> that any person who wants to recover, can. </w:t>
      </w:r>
    </w:p>
    <w:p w14:paraId="14314102" w14:textId="5310CC01" w:rsidR="00E24E9C" w:rsidRDefault="00E24E9C" w:rsidP="00E24E9C">
      <w:pPr>
        <w:pStyle w:val="NormalWeb"/>
        <w:shd w:val="clear" w:color="auto" w:fill="FFFFFF"/>
        <w:spacing w:before="0" w:beforeAutospacing="0" w:after="0" w:afterAutospacing="0"/>
        <w:textAlignment w:val="baseline"/>
        <w:rPr>
          <w:rStyle w:val="Strong"/>
          <w:rFonts w:asciiTheme="minorHAnsi" w:eastAsiaTheme="minorEastAsia" w:hAnsiTheme="minorHAnsi" w:cstheme="minorHAnsi"/>
          <w:bdr w:val="none" w:sz="0" w:space="0" w:color="auto" w:frame="1"/>
        </w:rPr>
      </w:pPr>
      <w:r w:rsidRPr="00E24E9C">
        <w:rPr>
          <w:rStyle w:val="Strong"/>
          <w:rFonts w:asciiTheme="minorHAnsi" w:eastAsiaTheme="minorEastAsia" w:hAnsiTheme="minorHAnsi" w:cstheme="minorHAnsi"/>
          <w:bdr w:val="none" w:sz="0" w:space="0" w:color="auto" w:frame="1"/>
        </w:rPr>
        <w:t>Having an eating disorder is not a choice. Recovery is.</w:t>
      </w:r>
    </w:p>
    <w:p w14:paraId="466F2A37" w14:textId="31B35061" w:rsidR="00986C5E" w:rsidRDefault="00986C5E" w:rsidP="00E24E9C">
      <w:pPr>
        <w:pStyle w:val="NormalWeb"/>
        <w:shd w:val="clear" w:color="auto" w:fill="FFFFFF"/>
        <w:spacing w:before="0" w:beforeAutospacing="0" w:after="0" w:afterAutospacing="0"/>
        <w:textAlignment w:val="baseline"/>
        <w:rPr>
          <w:rStyle w:val="Strong"/>
          <w:rFonts w:asciiTheme="minorHAnsi" w:eastAsiaTheme="minorEastAsia" w:hAnsiTheme="minorHAnsi" w:cstheme="minorHAnsi"/>
          <w:bdr w:val="none" w:sz="0" w:space="0" w:color="auto" w:frame="1"/>
        </w:rPr>
      </w:pPr>
    </w:p>
    <w:p w14:paraId="471F6F41" w14:textId="77777777" w:rsidR="00986C5E" w:rsidRPr="00E24E9C" w:rsidRDefault="00986C5E" w:rsidP="00E24E9C">
      <w:pPr>
        <w:pStyle w:val="NormalWeb"/>
        <w:shd w:val="clear" w:color="auto" w:fill="FFFFFF"/>
        <w:spacing w:before="0" w:beforeAutospacing="0" w:after="0" w:afterAutospacing="0"/>
        <w:textAlignment w:val="baseline"/>
        <w:rPr>
          <w:rFonts w:asciiTheme="minorHAnsi" w:hAnsiTheme="minorHAnsi" w:cstheme="minorHAnsi"/>
        </w:rPr>
      </w:pPr>
    </w:p>
    <w:p w14:paraId="03A48B89" w14:textId="09144D5F" w:rsidR="00225FEB" w:rsidRDefault="00225FEB" w:rsidP="00225FEB">
      <w:pPr>
        <w:pStyle w:val="PlainText"/>
        <w:rPr>
          <w:sz w:val="24"/>
          <w:szCs w:val="24"/>
        </w:rPr>
      </w:pPr>
      <w:r w:rsidRPr="00E70761">
        <w:rPr>
          <w:sz w:val="24"/>
          <w:szCs w:val="24"/>
        </w:rPr>
        <w:t xml:space="preserve">  </w:t>
      </w:r>
    </w:p>
    <w:p w14:paraId="2BCDBAF9" w14:textId="0E8AA239" w:rsidR="00E24E9C" w:rsidRDefault="00E24E9C" w:rsidP="00225FEB">
      <w:pPr>
        <w:pStyle w:val="PlainText"/>
        <w:rPr>
          <w:sz w:val="24"/>
          <w:szCs w:val="24"/>
        </w:rPr>
      </w:pPr>
    </w:p>
    <w:p w14:paraId="2ACE8985" w14:textId="780C1BD0" w:rsidR="00E24E9C" w:rsidRPr="00881FC1" w:rsidRDefault="00E24E9C" w:rsidP="00E24E9C">
      <w:pPr>
        <w:pStyle w:val="Heading4"/>
        <w:spacing w:before="0" w:beforeAutospacing="0" w:after="0" w:afterAutospacing="0" w:line="336" w:lineRule="atLeast"/>
        <w:textAlignment w:val="baseline"/>
        <w:rPr>
          <w:rFonts w:asciiTheme="minorHAnsi" w:hAnsiTheme="minorHAnsi" w:cstheme="minorHAnsi"/>
        </w:rPr>
      </w:pPr>
      <w:r w:rsidRPr="00881FC1">
        <w:rPr>
          <w:rFonts w:asciiTheme="minorHAnsi" w:hAnsiTheme="minorHAnsi" w:cstheme="minorHAnsi"/>
        </w:rPr>
        <w:lastRenderedPageBreak/>
        <w:t>Laura Hearn - Recovery Coach</w:t>
      </w:r>
    </w:p>
    <w:p w14:paraId="507E6B5D" w14:textId="77777777" w:rsidR="00E24E9C" w:rsidRPr="00881FC1" w:rsidRDefault="00E24E9C" w:rsidP="00E24E9C">
      <w:pPr>
        <w:pStyle w:val="NormalWeb"/>
        <w:spacing w:before="0" w:beforeAutospacing="0" w:after="0" w:afterAutospacing="0"/>
        <w:textAlignment w:val="baseline"/>
        <w:rPr>
          <w:rFonts w:asciiTheme="minorHAnsi" w:hAnsiTheme="minorHAnsi" w:cstheme="minorHAnsi"/>
        </w:rPr>
      </w:pPr>
      <w:r w:rsidRPr="00881FC1">
        <w:rPr>
          <w:rStyle w:val="Strong"/>
          <w:rFonts w:asciiTheme="minorHAnsi" w:hAnsiTheme="minorHAnsi" w:cstheme="minorHAnsi"/>
          <w:bdr w:val="none" w:sz="0" w:space="0" w:color="auto" w:frame="1"/>
        </w:rPr>
        <w:t>Contact:</w:t>
      </w:r>
      <w:r w:rsidRPr="00881FC1">
        <w:rPr>
          <w:rFonts w:asciiTheme="minorHAnsi" w:hAnsiTheme="minorHAnsi" w:cstheme="minorHAnsi"/>
          <w:b/>
          <w:bCs/>
          <w:bdr w:val="none" w:sz="0" w:space="0" w:color="auto" w:frame="1"/>
        </w:rPr>
        <w:br/>
      </w:r>
      <w:hyperlink r:id="rId14" w:history="1">
        <w:r w:rsidRPr="00881FC1">
          <w:rPr>
            <w:rStyle w:val="Hyperlink"/>
            <w:rFonts w:asciiTheme="minorHAnsi" w:hAnsiTheme="minorHAnsi" w:cstheme="minorHAnsi"/>
            <w:color w:val="auto"/>
            <w:bdr w:val="none" w:sz="0" w:space="0" w:color="auto" w:frame="1"/>
          </w:rPr>
          <w:t>https://www.jiggsysplace.com/recovery-coaching/</w:t>
        </w:r>
      </w:hyperlink>
      <w:r w:rsidRPr="00881FC1">
        <w:rPr>
          <w:rFonts w:asciiTheme="minorHAnsi" w:hAnsiTheme="minorHAnsi" w:cstheme="minorHAnsi"/>
        </w:rPr>
        <w:br/>
      </w:r>
      <w:hyperlink r:id="rId15" w:history="1">
        <w:r w:rsidRPr="00881FC1">
          <w:rPr>
            <w:rStyle w:val="Hyperlink"/>
            <w:rFonts w:asciiTheme="minorHAnsi" w:hAnsiTheme="minorHAnsi" w:cstheme="minorHAnsi"/>
            <w:color w:val="auto"/>
            <w:bdr w:val="none" w:sz="0" w:space="0" w:color="auto" w:frame="1"/>
          </w:rPr>
          <w:t>connect@jiggsysplace.com</w:t>
        </w:r>
      </w:hyperlink>
    </w:p>
    <w:p w14:paraId="1CE9A388" w14:textId="77777777" w:rsidR="00E24E9C" w:rsidRPr="00881FC1" w:rsidRDefault="00E24E9C" w:rsidP="00E24E9C">
      <w:pPr>
        <w:pStyle w:val="NormalWeb"/>
        <w:spacing w:before="0" w:beforeAutospacing="0" w:after="0" w:afterAutospacing="0"/>
        <w:textAlignment w:val="baseline"/>
        <w:rPr>
          <w:rFonts w:asciiTheme="minorHAnsi" w:hAnsiTheme="minorHAnsi" w:cstheme="minorHAnsi"/>
        </w:rPr>
      </w:pPr>
      <w:r w:rsidRPr="00881FC1">
        <w:rPr>
          <w:rFonts w:asciiTheme="minorHAnsi" w:hAnsiTheme="minorHAnsi" w:cstheme="minorHAnsi"/>
        </w:rPr>
        <w:t xml:space="preserve">Laura Hearn is the founder of the globally recognised online </w:t>
      </w:r>
      <w:proofErr w:type="spellStart"/>
      <w:r w:rsidRPr="00881FC1">
        <w:rPr>
          <w:rFonts w:asciiTheme="minorHAnsi" w:hAnsiTheme="minorHAnsi" w:cstheme="minorHAnsi"/>
        </w:rPr>
        <w:t>artblog</w:t>
      </w:r>
      <w:proofErr w:type="spellEnd"/>
      <w:r w:rsidRPr="00881FC1">
        <w:rPr>
          <w:rFonts w:asciiTheme="minorHAnsi" w:hAnsiTheme="minorHAnsi" w:cstheme="minorHAnsi"/>
        </w:rPr>
        <w:t xml:space="preserve"> ‘</w:t>
      </w:r>
      <w:proofErr w:type="spellStart"/>
      <w:r w:rsidRPr="00881FC1">
        <w:rPr>
          <w:rFonts w:asciiTheme="minorHAnsi" w:hAnsiTheme="minorHAnsi" w:cstheme="minorHAnsi"/>
        </w:rPr>
        <w:t>Jiggsy</w:t>
      </w:r>
      <w:proofErr w:type="spellEnd"/>
      <w:r w:rsidRPr="00881FC1">
        <w:rPr>
          <w:rFonts w:asciiTheme="minorHAnsi" w:hAnsiTheme="minorHAnsi" w:cstheme="minorHAnsi"/>
        </w:rPr>
        <w:t xml:space="preserve">,’ which uses its unique creative tool ‘The </w:t>
      </w:r>
      <w:proofErr w:type="spellStart"/>
      <w:r w:rsidRPr="00881FC1">
        <w:rPr>
          <w:rFonts w:asciiTheme="minorHAnsi" w:hAnsiTheme="minorHAnsi" w:cstheme="minorHAnsi"/>
        </w:rPr>
        <w:t>Jiggsaw</w:t>
      </w:r>
      <w:proofErr w:type="spellEnd"/>
      <w:r w:rsidRPr="00881FC1">
        <w:rPr>
          <w:rFonts w:asciiTheme="minorHAnsi" w:hAnsiTheme="minorHAnsi" w:cstheme="minorHAnsi"/>
        </w:rPr>
        <w:t>’ to connect people affected by an eating disorder and mental ill health.</w:t>
      </w:r>
    </w:p>
    <w:p w14:paraId="4A335C97" w14:textId="77777777" w:rsidR="00E24E9C" w:rsidRPr="00881FC1" w:rsidRDefault="00E24E9C" w:rsidP="00E24E9C">
      <w:pPr>
        <w:pStyle w:val="NormalWeb"/>
        <w:spacing w:before="0" w:beforeAutospacing="0" w:after="0" w:afterAutospacing="0"/>
        <w:textAlignment w:val="baseline"/>
        <w:rPr>
          <w:rFonts w:asciiTheme="minorHAnsi" w:hAnsiTheme="minorHAnsi" w:cstheme="minorHAnsi"/>
        </w:rPr>
      </w:pPr>
      <w:r w:rsidRPr="00881FC1">
        <w:rPr>
          <w:rFonts w:asciiTheme="minorHAnsi" w:hAnsiTheme="minorHAnsi" w:cstheme="minorHAnsi"/>
        </w:rPr>
        <w:t>Laura is also a TV News producer for the BBC, and regularly speaks about her experience of recovery from an eating disorder, and how she learnt to heal after spending 8 months in an inpatient treatment centre in the US. She uses her extensive knowledge within broadcasting, to remove the stigma of mental illness in the workplace, and to encourage leaders to realise the financial and moral benefits of putting wellbeing at the heart of everything they do.</w:t>
      </w:r>
    </w:p>
    <w:p w14:paraId="2F73F1EF" w14:textId="77777777" w:rsidR="00E24E9C" w:rsidRPr="00881FC1" w:rsidRDefault="00E24E9C" w:rsidP="00E24E9C">
      <w:pPr>
        <w:pStyle w:val="NormalWeb"/>
        <w:spacing w:before="0" w:beforeAutospacing="0" w:after="0" w:afterAutospacing="0"/>
        <w:textAlignment w:val="baseline"/>
        <w:rPr>
          <w:rFonts w:asciiTheme="minorHAnsi" w:hAnsiTheme="minorHAnsi" w:cstheme="minorHAnsi"/>
        </w:rPr>
      </w:pPr>
      <w:r w:rsidRPr="00881FC1">
        <w:rPr>
          <w:rFonts w:asciiTheme="minorHAnsi" w:hAnsiTheme="minorHAnsi" w:cstheme="minorHAnsi"/>
        </w:rPr>
        <w:t xml:space="preserve">As a mental health consultant, Laura uses the tools she learnt in the US to train leaders in mental health awareness and advise organisations on their mental health strategy. Laura delivers keynotes on mental health, and </w:t>
      </w:r>
      <w:proofErr w:type="gramStart"/>
      <w:r w:rsidRPr="00881FC1">
        <w:rPr>
          <w:rFonts w:asciiTheme="minorHAnsi" w:hAnsiTheme="minorHAnsi" w:cstheme="minorHAnsi"/>
        </w:rPr>
        <w:t>coaches</w:t>
      </w:r>
      <w:proofErr w:type="gramEnd"/>
      <w:r w:rsidRPr="00881FC1">
        <w:rPr>
          <w:rFonts w:asciiTheme="minorHAnsi" w:hAnsiTheme="minorHAnsi" w:cstheme="minorHAnsi"/>
        </w:rPr>
        <w:t xml:space="preserve"> leaders on the value of adapting their organisations to retain staff, avoid long term absences and ultimately create productive working environments.</w:t>
      </w:r>
    </w:p>
    <w:p w14:paraId="0E1538F1" w14:textId="56B1206D" w:rsidR="00E24E9C" w:rsidRPr="00881FC1" w:rsidRDefault="00E24E9C" w:rsidP="00E24E9C">
      <w:pPr>
        <w:pStyle w:val="NormalWeb"/>
        <w:spacing w:before="0" w:beforeAutospacing="0" w:after="0" w:afterAutospacing="0"/>
        <w:textAlignment w:val="baseline"/>
        <w:rPr>
          <w:rFonts w:asciiTheme="minorHAnsi" w:hAnsiTheme="minorHAnsi" w:cstheme="minorHAnsi"/>
        </w:rPr>
      </w:pPr>
      <w:r w:rsidRPr="00881FC1">
        <w:rPr>
          <w:rFonts w:asciiTheme="minorHAnsi" w:hAnsiTheme="minorHAnsi" w:cstheme="minorHAnsi"/>
        </w:rPr>
        <w:t>Laura has delivered workshops to companies, schools, charities and organisations, to help clients develop confidence and identity from within. Laura is also recovery coach with the Carolyn Costin Institute, to help clients realise that being ‘recovered’ is possible for everyone.</w:t>
      </w:r>
    </w:p>
    <w:p w14:paraId="6435E4C8" w14:textId="0296AC7E" w:rsidR="00FB1311" w:rsidRDefault="00FB1311" w:rsidP="00E24E9C">
      <w:pPr>
        <w:pStyle w:val="NormalWeb"/>
        <w:spacing w:before="0" w:beforeAutospacing="0" w:after="0" w:afterAutospacing="0"/>
        <w:textAlignment w:val="baseline"/>
        <w:rPr>
          <w:rFonts w:asciiTheme="minorHAnsi" w:hAnsiTheme="minorHAnsi" w:cstheme="minorHAnsi"/>
          <w:color w:val="333333"/>
        </w:rPr>
      </w:pPr>
    </w:p>
    <w:p w14:paraId="69641D76" w14:textId="50E9D8C9" w:rsidR="00FB1311" w:rsidRDefault="00FB1311" w:rsidP="00E24E9C">
      <w:pPr>
        <w:pStyle w:val="NormalWeb"/>
        <w:spacing w:before="0" w:beforeAutospacing="0" w:after="0" w:afterAutospacing="0"/>
        <w:textAlignment w:val="baseline"/>
        <w:rPr>
          <w:rFonts w:asciiTheme="minorHAnsi" w:hAnsiTheme="minorHAnsi" w:cstheme="minorHAnsi"/>
        </w:rPr>
      </w:pPr>
      <w:r w:rsidRPr="00FB1311">
        <w:rPr>
          <w:rFonts w:asciiTheme="minorHAnsi" w:hAnsiTheme="minorHAnsi" w:cstheme="minorHAnsi"/>
          <w:b/>
          <w:bCs/>
          <w:color w:val="333333"/>
        </w:rPr>
        <w:t xml:space="preserve">Hope Virgo </w:t>
      </w:r>
      <w:hyperlink r:id="rId16" w:history="1">
        <w:r w:rsidRPr="00FB1311">
          <w:rPr>
            <w:rStyle w:val="Hyperlink"/>
            <w:rFonts w:asciiTheme="minorHAnsi" w:hAnsiTheme="minorHAnsi" w:cstheme="minorHAnsi"/>
          </w:rPr>
          <w:t>Hope Virgo</w:t>
        </w:r>
      </w:hyperlink>
    </w:p>
    <w:p w14:paraId="2413A58B" w14:textId="61B153F1" w:rsidR="00FB1311" w:rsidRPr="00FB1311" w:rsidRDefault="00FB1311" w:rsidP="00FB1311">
      <w:pPr>
        <w:shd w:val="clear" w:color="auto" w:fill="FFFFFF"/>
        <w:spacing w:after="150"/>
        <w:rPr>
          <w:rFonts w:asciiTheme="minorHAnsi" w:hAnsiTheme="minorHAnsi" w:cstheme="minorHAnsi"/>
          <w:sz w:val="24"/>
          <w:szCs w:val="24"/>
          <w:lang w:eastAsia="en-GB"/>
        </w:rPr>
      </w:pPr>
      <w:r w:rsidRPr="00FB1311">
        <w:rPr>
          <w:rFonts w:asciiTheme="minorHAnsi" w:hAnsiTheme="minorHAnsi" w:cstheme="minorHAnsi"/>
          <w:sz w:val="24"/>
          <w:szCs w:val="24"/>
          <w:lang w:eastAsia="en-GB"/>
        </w:rPr>
        <w:t xml:space="preserve">For four years, Hope managed to keep </w:t>
      </w:r>
      <w:r>
        <w:rPr>
          <w:rFonts w:asciiTheme="minorHAnsi" w:hAnsiTheme="minorHAnsi" w:cstheme="minorHAnsi"/>
          <w:sz w:val="24"/>
          <w:szCs w:val="24"/>
          <w:lang w:eastAsia="en-GB"/>
        </w:rPr>
        <w:t>her eating disorder</w:t>
      </w:r>
      <w:r w:rsidRPr="00FB1311">
        <w:rPr>
          <w:rFonts w:asciiTheme="minorHAnsi" w:hAnsiTheme="minorHAnsi" w:cstheme="minorHAnsi"/>
          <w:sz w:val="24"/>
          <w:szCs w:val="24"/>
          <w:lang w:eastAsia="en-GB"/>
        </w:rPr>
        <w:t xml:space="preserve"> hidden, keeping dark secrets from friends and family. But then, on 17th November 2007, Hope's world changed forever. She was admitted to a mental health hospital. Her skin was yellowing, her heart was failing. She was barely recognizable. Forced to leave her family and friends, the hospital became her home. Over the next year, at her lowest ebb, Hope faced the biggest challenge of her life. She had to find the courage to beat her anorexia.</w:t>
      </w:r>
    </w:p>
    <w:p w14:paraId="20C29CDD" w14:textId="77777777" w:rsidR="00FB1311" w:rsidRPr="00FB1311" w:rsidRDefault="00FB1311" w:rsidP="00FB1311">
      <w:pPr>
        <w:shd w:val="clear" w:color="auto" w:fill="FFFFFF"/>
        <w:spacing w:after="150"/>
        <w:rPr>
          <w:rFonts w:asciiTheme="minorHAnsi" w:hAnsiTheme="minorHAnsi" w:cstheme="minorHAnsi"/>
          <w:sz w:val="24"/>
          <w:szCs w:val="24"/>
          <w:lang w:eastAsia="en-GB"/>
        </w:rPr>
      </w:pPr>
      <w:r w:rsidRPr="00FB1311">
        <w:rPr>
          <w:rFonts w:asciiTheme="minorHAnsi" w:hAnsiTheme="minorHAnsi" w:cstheme="minorHAnsi"/>
          <w:sz w:val="24"/>
          <w:szCs w:val="24"/>
          <w:lang w:eastAsia="en-GB"/>
        </w:rPr>
        <w:t>In Stand Tall Little Girl, Hope shares her harrowing, yet truly inspiring, journey. Through her letters and diary entries, Hope tells us how she fought from rock bottom to beat the 'friend' that had controlled and nearly destroyed her life. The story of Hope's recovery will inspire countless others.</w:t>
      </w:r>
    </w:p>
    <w:p w14:paraId="65089C2E" w14:textId="7A96CA99" w:rsidR="00FB1311" w:rsidRPr="00FB1311" w:rsidRDefault="00FB1311" w:rsidP="00FB1311">
      <w:pPr>
        <w:shd w:val="clear" w:color="auto" w:fill="FFFFFF"/>
        <w:spacing w:after="150"/>
        <w:rPr>
          <w:rFonts w:asciiTheme="minorHAnsi" w:hAnsiTheme="minorHAnsi" w:cstheme="minorHAnsi"/>
          <w:sz w:val="24"/>
          <w:szCs w:val="24"/>
          <w:lang w:eastAsia="en-GB"/>
        </w:rPr>
      </w:pPr>
      <w:r w:rsidRPr="00FB1311">
        <w:rPr>
          <w:rFonts w:asciiTheme="minorHAnsi" w:hAnsiTheme="minorHAnsi" w:cstheme="minorHAnsi"/>
          <w:sz w:val="24"/>
          <w:szCs w:val="24"/>
          <w:lang w:eastAsia="en-GB"/>
        </w:rPr>
        <w:t xml:space="preserve">So, if you need motivation and belief to overcome an eating disorder, Stand Tall Little Girl is </w:t>
      </w:r>
      <w:r>
        <w:rPr>
          <w:rFonts w:asciiTheme="minorHAnsi" w:hAnsiTheme="minorHAnsi" w:cstheme="minorHAnsi"/>
          <w:sz w:val="24"/>
          <w:szCs w:val="24"/>
          <w:lang w:eastAsia="en-GB"/>
        </w:rPr>
        <w:t>a good</w:t>
      </w:r>
      <w:r w:rsidRPr="00FB1311">
        <w:rPr>
          <w:rFonts w:asciiTheme="minorHAnsi" w:hAnsiTheme="minorHAnsi" w:cstheme="minorHAnsi"/>
          <w:sz w:val="24"/>
          <w:szCs w:val="24"/>
          <w:lang w:eastAsia="en-GB"/>
        </w:rPr>
        <w:t xml:space="preserve"> place to start</w:t>
      </w:r>
    </w:p>
    <w:p w14:paraId="777E2E49" w14:textId="137183F0" w:rsidR="00E24E9C" w:rsidRPr="00FB1311" w:rsidRDefault="00FB1311" w:rsidP="00FB1311">
      <w:pPr>
        <w:pStyle w:val="NormalWeb"/>
        <w:spacing w:before="0" w:beforeAutospacing="0" w:after="0" w:afterAutospacing="0"/>
        <w:textAlignment w:val="baseline"/>
        <w:rPr>
          <w:rFonts w:asciiTheme="minorHAnsi" w:hAnsiTheme="minorHAnsi" w:cstheme="minorHAnsi"/>
        </w:rPr>
      </w:pPr>
      <w:r w:rsidRPr="00FB1311">
        <w:rPr>
          <w:rFonts w:asciiTheme="minorHAnsi" w:hAnsiTheme="minorHAnsi" w:cstheme="minorHAnsi"/>
        </w:rPr>
        <w:t xml:space="preserve">Hope </w:t>
      </w:r>
      <w:r>
        <w:rPr>
          <w:rFonts w:asciiTheme="minorHAnsi" w:hAnsiTheme="minorHAnsi" w:cstheme="minorHAnsi"/>
        </w:rPr>
        <w:t xml:space="preserve">also </w:t>
      </w:r>
      <w:r w:rsidRPr="00FB1311">
        <w:rPr>
          <w:rFonts w:asciiTheme="minorHAnsi" w:hAnsiTheme="minorHAnsi" w:cstheme="minorHAnsi"/>
        </w:rPr>
        <w:t xml:space="preserve">delivers many workshops </w:t>
      </w:r>
      <w:r>
        <w:rPr>
          <w:rFonts w:asciiTheme="minorHAnsi" w:hAnsiTheme="minorHAnsi" w:cstheme="minorHAnsi"/>
        </w:rPr>
        <w:t xml:space="preserve">to </w:t>
      </w:r>
      <w:proofErr w:type="gramStart"/>
      <w:r>
        <w:rPr>
          <w:rFonts w:asciiTheme="minorHAnsi" w:hAnsiTheme="minorHAnsi" w:cstheme="minorHAnsi"/>
        </w:rPr>
        <w:t>schools</w:t>
      </w:r>
      <w:proofErr w:type="gramEnd"/>
      <w:r>
        <w:rPr>
          <w:rFonts w:asciiTheme="minorHAnsi" w:hAnsiTheme="minorHAnsi" w:cstheme="minorHAnsi"/>
        </w:rPr>
        <w:t xml:space="preserve"> universities and corporates </w:t>
      </w:r>
      <w:r w:rsidRPr="00FB1311">
        <w:rPr>
          <w:rFonts w:asciiTheme="minorHAnsi" w:hAnsiTheme="minorHAnsi" w:cstheme="minorHAnsi"/>
        </w:rPr>
        <w:t>including recovery workshops for young adult sufferers</w:t>
      </w:r>
      <w:r>
        <w:rPr>
          <w:rFonts w:asciiTheme="minorHAnsi" w:hAnsiTheme="minorHAnsi" w:cstheme="minorHAnsi"/>
        </w:rPr>
        <w:t xml:space="preserve">, </w:t>
      </w:r>
      <w:r w:rsidRPr="00FB1311">
        <w:rPr>
          <w:rFonts w:asciiTheme="minorHAnsi" w:hAnsiTheme="minorHAnsi" w:cstheme="minorHAnsi"/>
        </w:rPr>
        <w:t>and you may have seen her #Dump the Scales campaign on Change.org</w:t>
      </w:r>
    </w:p>
    <w:p w14:paraId="25FECF65" w14:textId="77777777" w:rsidR="00E24E9C" w:rsidRDefault="00E24E9C" w:rsidP="00225FEB">
      <w:pPr>
        <w:pStyle w:val="PlainText"/>
        <w:rPr>
          <w:sz w:val="24"/>
          <w:szCs w:val="24"/>
        </w:rPr>
      </w:pPr>
    </w:p>
    <w:p w14:paraId="5A89AFC1" w14:textId="50068A91" w:rsidR="00225FEB" w:rsidRPr="00E70761" w:rsidRDefault="00225FEB" w:rsidP="00225FEB">
      <w:pPr>
        <w:pStyle w:val="PlainText"/>
        <w:rPr>
          <w:sz w:val="24"/>
          <w:szCs w:val="24"/>
        </w:rPr>
      </w:pPr>
      <w:r w:rsidRPr="00E24E9C">
        <w:rPr>
          <w:b/>
          <w:bCs/>
          <w:sz w:val="24"/>
          <w:szCs w:val="24"/>
        </w:rPr>
        <w:t>June Alexander</w:t>
      </w:r>
      <w:r w:rsidRPr="00E70761">
        <w:rPr>
          <w:sz w:val="24"/>
          <w:szCs w:val="24"/>
        </w:rPr>
        <w:t xml:space="preserve"> on using writing as a recovery tool </w:t>
      </w:r>
      <w:hyperlink r:id="rId17" w:history="1">
        <w:r w:rsidRPr="00E70761">
          <w:rPr>
            <w:rStyle w:val="Hyperlink"/>
            <w:sz w:val="24"/>
            <w:szCs w:val="24"/>
          </w:rPr>
          <w:t>https://www.thediaryhealer.com/</w:t>
        </w:r>
      </w:hyperlink>
      <w:r w:rsidRPr="00E70761">
        <w:rPr>
          <w:sz w:val="24"/>
          <w:szCs w:val="24"/>
        </w:rPr>
        <w:t xml:space="preserve"> </w:t>
      </w:r>
    </w:p>
    <w:p w14:paraId="7B5EA236" w14:textId="77777777" w:rsidR="00E24E9C" w:rsidRDefault="00E24E9C" w:rsidP="00225FEB">
      <w:pPr>
        <w:pStyle w:val="PlainText"/>
        <w:rPr>
          <w:sz w:val="24"/>
          <w:szCs w:val="24"/>
        </w:rPr>
      </w:pPr>
    </w:p>
    <w:p w14:paraId="5C903A84" w14:textId="722F2F1C" w:rsidR="00225FEB" w:rsidRDefault="00225FEB" w:rsidP="00225FEB">
      <w:pPr>
        <w:pStyle w:val="PlainText"/>
        <w:rPr>
          <w:sz w:val="24"/>
          <w:szCs w:val="24"/>
        </w:rPr>
      </w:pPr>
      <w:r w:rsidRPr="00E70761">
        <w:rPr>
          <w:sz w:val="24"/>
          <w:szCs w:val="24"/>
        </w:rPr>
        <w:t> </w:t>
      </w:r>
    </w:p>
    <w:p w14:paraId="2D609328" w14:textId="77777777" w:rsidR="00986C5E" w:rsidRDefault="00986C5E" w:rsidP="00225FEB">
      <w:pPr>
        <w:pStyle w:val="PlainText"/>
        <w:rPr>
          <w:b/>
          <w:bCs/>
          <w:sz w:val="24"/>
          <w:szCs w:val="24"/>
        </w:rPr>
      </w:pPr>
    </w:p>
    <w:p w14:paraId="52C36635" w14:textId="77777777" w:rsidR="00986C5E" w:rsidRDefault="00986C5E" w:rsidP="00225FEB">
      <w:pPr>
        <w:pStyle w:val="PlainText"/>
        <w:rPr>
          <w:b/>
          <w:bCs/>
          <w:sz w:val="24"/>
          <w:szCs w:val="24"/>
        </w:rPr>
      </w:pPr>
    </w:p>
    <w:p w14:paraId="172F3890" w14:textId="74BD0059" w:rsidR="00BD7966" w:rsidRDefault="00881FC1" w:rsidP="00225FEB">
      <w:pPr>
        <w:pStyle w:val="PlainText"/>
        <w:rPr>
          <w:b/>
          <w:bCs/>
          <w:sz w:val="24"/>
          <w:szCs w:val="24"/>
        </w:rPr>
      </w:pPr>
      <w:r>
        <w:rPr>
          <w:b/>
          <w:bCs/>
          <w:sz w:val="24"/>
          <w:szCs w:val="24"/>
        </w:rPr>
        <w:lastRenderedPageBreak/>
        <w:t>Thoughts</w:t>
      </w:r>
      <w:r w:rsidR="00E7455C">
        <w:rPr>
          <w:b/>
          <w:bCs/>
          <w:sz w:val="24"/>
          <w:szCs w:val="24"/>
        </w:rPr>
        <w:t xml:space="preserve"> on</w:t>
      </w:r>
      <w:r w:rsidR="00BD7966" w:rsidRPr="00BD7966">
        <w:rPr>
          <w:b/>
          <w:bCs/>
          <w:sz w:val="24"/>
          <w:szCs w:val="24"/>
        </w:rPr>
        <w:t xml:space="preserve"> eating disorder sufferers</w:t>
      </w:r>
      <w:r w:rsidR="005D6F1A">
        <w:rPr>
          <w:b/>
          <w:bCs/>
          <w:sz w:val="24"/>
          <w:szCs w:val="24"/>
        </w:rPr>
        <w:t xml:space="preserve"> who aren’t female</w:t>
      </w:r>
      <w:r w:rsidR="00BD7966" w:rsidRPr="00BD7966">
        <w:rPr>
          <w:b/>
          <w:bCs/>
          <w:sz w:val="24"/>
          <w:szCs w:val="24"/>
        </w:rPr>
        <w:t>?</w:t>
      </w:r>
    </w:p>
    <w:p w14:paraId="04F0351F" w14:textId="430E80AF" w:rsidR="00BD7966" w:rsidRDefault="00E7455C" w:rsidP="00225FEB">
      <w:pPr>
        <w:pStyle w:val="PlainText"/>
        <w:rPr>
          <w:rFonts w:asciiTheme="minorHAnsi" w:hAnsiTheme="minorHAnsi" w:cstheme="minorHAnsi"/>
          <w:spacing w:val="2"/>
          <w:sz w:val="24"/>
          <w:szCs w:val="24"/>
          <w:shd w:val="clear" w:color="auto" w:fill="FFFFFF"/>
        </w:rPr>
      </w:pPr>
      <w:r w:rsidRPr="00E7455C">
        <w:rPr>
          <w:rFonts w:asciiTheme="minorHAnsi" w:hAnsiTheme="minorHAnsi" w:cstheme="minorHAnsi"/>
          <w:sz w:val="24"/>
          <w:szCs w:val="24"/>
          <w:shd w:val="clear" w:color="auto" w:fill="FFFFFF"/>
        </w:rPr>
        <w:t>Eating disorders are stereotypically seen as a white, middle class female disease.</w:t>
      </w:r>
      <w:r w:rsidRPr="00E7455C">
        <w:rPr>
          <w:rFonts w:ascii="Helvetica" w:hAnsi="Helvetica" w:cs="Helvetica"/>
          <w:sz w:val="21"/>
          <w:szCs w:val="21"/>
          <w:shd w:val="clear" w:color="auto" w:fill="FFFFFF"/>
        </w:rPr>
        <w:t xml:space="preserve"> </w:t>
      </w:r>
      <w:r w:rsidR="00BD7966" w:rsidRPr="00BD7966">
        <w:rPr>
          <w:sz w:val="24"/>
          <w:szCs w:val="24"/>
        </w:rPr>
        <w:t xml:space="preserve">When my son </w:t>
      </w:r>
      <w:r>
        <w:rPr>
          <w:sz w:val="24"/>
          <w:szCs w:val="24"/>
        </w:rPr>
        <w:t>was diagnosed with</w:t>
      </w:r>
      <w:r w:rsidR="00BD7966" w:rsidRPr="00BD7966">
        <w:rPr>
          <w:sz w:val="24"/>
          <w:szCs w:val="24"/>
        </w:rPr>
        <w:t xml:space="preserve"> anorexia in 2002 it was commonly </w:t>
      </w:r>
      <w:r w:rsidR="005D6F1A">
        <w:rPr>
          <w:sz w:val="24"/>
          <w:szCs w:val="24"/>
        </w:rPr>
        <w:t>believ</w:t>
      </w:r>
      <w:r w:rsidR="00BD7966" w:rsidRPr="00BD7966">
        <w:rPr>
          <w:sz w:val="24"/>
          <w:szCs w:val="24"/>
        </w:rPr>
        <w:t xml:space="preserve">ed that </w:t>
      </w:r>
      <w:r w:rsidR="005D6F1A">
        <w:rPr>
          <w:sz w:val="24"/>
          <w:szCs w:val="24"/>
        </w:rPr>
        <w:t xml:space="preserve">just </w:t>
      </w:r>
      <w:r w:rsidR="00BD7966" w:rsidRPr="00BD7966">
        <w:rPr>
          <w:sz w:val="24"/>
          <w:szCs w:val="24"/>
        </w:rPr>
        <w:t>1 in 10 eating disorder sufferers were male</w:t>
      </w:r>
      <w:r w:rsidR="00BD7966">
        <w:rPr>
          <w:sz w:val="24"/>
          <w:szCs w:val="24"/>
        </w:rPr>
        <w:t xml:space="preserve">, and it was not a topic that garnered much attention. </w:t>
      </w:r>
      <w:r w:rsidR="00420DD7">
        <w:rPr>
          <w:sz w:val="24"/>
          <w:szCs w:val="24"/>
        </w:rPr>
        <w:t>Since then</w:t>
      </w:r>
      <w:r w:rsidR="005D6F1A">
        <w:rPr>
          <w:sz w:val="24"/>
          <w:szCs w:val="24"/>
        </w:rPr>
        <w:t>,</w:t>
      </w:r>
      <w:r w:rsidR="00420DD7">
        <w:rPr>
          <w:sz w:val="24"/>
          <w:szCs w:val="24"/>
        </w:rPr>
        <w:t xml:space="preserve"> there have been many studies reporting a much higher overall percentage as being male (up to 25%) and reports of male eating disorders seeing the biggest increases. In 2017 there was a huge amount of media attention </w:t>
      </w:r>
      <w:r w:rsidR="005D6F1A">
        <w:rPr>
          <w:sz w:val="24"/>
          <w:szCs w:val="24"/>
        </w:rPr>
        <w:t xml:space="preserve">around this issue, and much commentary about the lack of male beds in in patient units. In 2019 Beat’s Eating Disorders Awareness Week campaign focused on the fact that eating disorders can affect anyone regardless of their </w:t>
      </w:r>
      <w:r w:rsidR="005D6F1A" w:rsidRPr="005D6F1A">
        <w:rPr>
          <w:rFonts w:asciiTheme="minorHAnsi" w:hAnsiTheme="minorHAnsi" w:cstheme="minorHAnsi"/>
          <w:spacing w:val="2"/>
          <w:sz w:val="21"/>
          <w:szCs w:val="21"/>
          <w:shd w:val="clear" w:color="auto" w:fill="FFFFFF"/>
        </w:rPr>
        <w:t xml:space="preserve">gender, </w:t>
      </w:r>
      <w:r w:rsidR="005D6F1A" w:rsidRPr="00986C5E">
        <w:rPr>
          <w:rFonts w:asciiTheme="minorHAnsi" w:hAnsiTheme="minorHAnsi" w:cstheme="minorHAnsi"/>
          <w:spacing w:val="2"/>
          <w:sz w:val="24"/>
          <w:szCs w:val="24"/>
          <w:shd w:val="clear" w:color="auto" w:fill="FFFFFF"/>
        </w:rPr>
        <w:t>ethnicity, sexuality, age or background</w:t>
      </w:r>
      <w:r w:rsidR="005D6F1A" w:rsidRPr="00986C5E">
        <w:rPr>
          <w:rFonts w:asciiTheme="minorHAnsi" w:hAnsiTheme="minorHAnsi" w:cstheme="minorHAnsi"/>
          <w:spacing w:val="2"/>
          <w:sz w:val="24"/>
          <w:szCs w:val="24"/>
          <w:shd w:val="clear" w:color="auto" w:fill="FFFFFF"/>
        </w:rPr>
        <w:t xml:space="preserve">. Over the past few years </w:t>
      </w:r>
      <w:r w:rsidR="00986C5E" w:rsidRPr="00986C5E">
        <w:rPr>
          <w:rFonts w:asciiTheme="minorHAnsi" w:hAnsiTheme="minorHAnsi" w:cstheme="minorHAnsi"/>
          <w:spacing w:val="2"/>
          <w:sz w:val="24"/>
          <w:szCs w:val="24"/>
          <w:shd w:val="clear" w:color="auto" w:fill="FFFFFF"/>
        </w:rPr>
        <w:t>more men and LGBTQ+ sufferers have come forward to talk about their stories</w:t>
      </w:r>
      <w:r w:rsidR="00AD230E">
        <w:rPr>
          <w:rFonts w:asciiTheme="minorHAnsi" w:hAnsiTheme="minorHAnsi" w:cstheme="minorHAnsi"/>
          <w:spacing w:val="2"/>
          <w:sz w:val="24"/>
          <w:szCs w:val="24"/>
          <w:shd w:val="clear" w:color="auto" w:fill="FFFFFF"/>
        </w:rPr>
        <w:t xml:space="preserve"> via the media, videos and books</w:t>
      </w:r>
      <w:r w:rsidR="00986C5E" w:rsidRPr="00986C5E">
        <w:rPr>
          <w:rFonts w:asciiTheme="minorHAnsi" w:hAnsiTheme="minorHAnsi" w:cstheme="minorHAnsi"/>
          <w:spacing w:val="2"/>
          <w:sz w:val="24"/>
          <w:szCs w:val="24"/>
          <w:shd w:val="clear" w:color="auto" w:fill="FFFFFF"/>
        </w:rPr>
        <w:t xml:space="preserve">, and this has certainly helped to reduce some of the stigma surrounding </w:t>
      </w:r>
      <w:r>
        <w:rPr>
          <w:rFonts w:asciiTheme="minorHAnsi" w:hAnsiTheme="minorHAnsi" w:cstheme="minorHAnsi"/>
          <w:spacing w:val="2"/>
          <w:sz w:val="24"/>
          <w:szCs w:val="24"/>
          <w:shd w:val="clear" w:color="auto" w:fill="FFFFFF"/>
        </w:rPr>
        <w:t>“</w:t>
      </w:r>
      <w:r w:rsidR="00986C5E" w:rsidRPr="00986C5E">
        <w:rPr>
          <w:rFonts w:asciiTheme="minorHAnsi" w:hAnsiTheme="minorHAnsi" w:cstheme="minorHAnsi"/>
          <w:spacing w:val="2"/>
          <w:sz w:val="24"/>
          <w:szCs w:val="24"/>
          <w:shd w:val="clear" w:color="auto" w:fill="FFFFFF"/>
        </w:rPr>
        <w:t>non female</w:t>
      </w:r>
      <w:r>
        <w:rPr>
          <w:rFonts w:asciiTheme="minorHAnsi" w:hAnsiTheme="minorHAnsi" w:cstheme="minorHAnsi"/>
          <w:spacing w:val="2"/>
          <w:sz w:val="24"/>
          <w:szCs w:val="24"/>
          <w:shd w:val="clear" w:color="auto" w:fill="FFFFFF"/>
        </w:rPr>
        <w:t>”</w:t>
      </w:r>
      <w:r w:rsidR="00986C5E" w:rsidRPr="00986C5E">
        <w:rPr>
          <w:rFonts w:asciiTheme="minorHAnsi" w:hAnsiTheme="minorHAnsi" w:cstheme="minorHAnsi"/>
          <w:spacing w:val="2"/>
          <w:sz w:val="24"/>
          <w:szCs w:val="24"/>
          <w:shd w:val="clear" w:color="auto" w:fill="FFFFFF"/>
        </w:rPr>
        <w:t xml:space="preserve"> eating disorders</w:t>
      </w:r>
      <w:r w:rsidR="00986C5E">
        <w:rPr>
          <w:rFonts w:asciiTheme="minorHAnsi" w:hAnsiTheme="minorHAnsi" w:cstheme="minorHAnsi"/>
          <w:spacing w:val="2"/>
          <w:sz w:val="24"/>
          <w:szCs w:val="24"/>
          <w:shd w:val="clear" w:color="auto" w:fill="FFFFFF"/>
        </w:rPr>
        <w:t>, although there is still some way to go</w:t>
      </w:r>
      <w:r w:rsidR="00986C5E" w:rsidRPr="00986C5E">
        <w:rPr>
          <w:rFonts w:asciiTheme="minorHAnsi" w:hAnsiTheme="minorHAnsi" w:cstheme="minorHAnsi"/>
          <w:spacing w:val="2"/>
          <w:sz w:val="24"/>
          <w:szCs w:val="24"/>
          <w:shd w:val="clear" w:color="auto" w:fill="FFFFFF"/>
        </w:rPr>
        <w:t>.</w:t>
      </w:r>
    </w:p>
    <w:p w14:paraId="1E6BA10D" w14:textId="220E43A5" w:rsidR="00AD230E" w:rsidRDefault="00AD230E" w:rsidP="00225FEB">
      <w:pPr>
        <w:pStyle w:val="PlainText"/>
        <w:rPr>
          <w:rFonts w:asciiTheme="minorHAnsi" w:hAnsiTheme="minorHAnsi" w:cstheme="minorHAnsi"/>
          <w:spacing w:val="2"/>
          <w:sz w:val="24"/>
          <w:szCs w:val="24"/>
          <w:shd w:val="clear" w:color="auto" w:fill="FFFFFF"/>
        </w:rPr>
      </w:pPr>
    </w:p>
    <w:p w14:paraId="1845D534" w14:textId="5BBEC994" w:rsidR="00AD230E" w:rsidRPr="00203ADF" w:rsidRDefault="00AD230E" w:rsidP="00225FEB">
      <w:pPr>
        <w:pStyle w:val="PlainText"/>
        <w:rPr>
          <w:rFonts w:asciiTheme="minorHAnsi" w:hAnsiTheme="minorHAnsi" w:cstheme="minorHAnsi"/>
          <w:spacing w:val="2"/>
          <w:sz w:val="24"/>
          <w:szCs w:val="24"/>
          <w:shd w:val="clear" w:color="auto" w:fill="FFFFFF"/>
        </w:rPr>
      </w:pPr>
      <w:r w:rsidRPr="00203ADF">
        <w:rPr>
          <w:rFonts w:asciiTheme="minorHAnsi" w:hAnsiTheme="minorHAnsi" w:cstheme="minorHAnsi"/>
          <w:spacing w:val="2"/>
          <w:sz w:val="24"/>
          <w:szCs w:val="24"/>
          <w:shd w:val="clear" w:color="auto" w:fill="FFFFFF"/>
        </w:rPr>
        <w:t>Some of the recent stories include:</w:t>
      </w:r>
    </w:p>
    <w:p w14:paraId="414825C8" w14:textId="60EAF56F" w:rsidR="00AD230E" w:rsidRPr="00203ADF" w:rsidRDefault="00AD230E" w:rsidP="00225FEB">
      <w:pPr>
        <w:pStyle w:val="PlainText"/>
        <w:rPr>
          <w:sz w:val="24"/>
          <w:szCs w:val="24"/>
        </w:rPr>
      </w:pPr>
      <w:r w:rsidRPr="00203ADF">
        <w:rPr>
          <w:rFonts w:asciiTheme="minorHAnsi" w:hAnsiTheme="minorHAnsi" w:cstheme="minorHAnsi"/>
          <w:b/>
          <w:bCs/>
          <w:spacing w:val="2"/>
          <w:sz w:val="24"/>
          <w:szCs w:val="24"/>
          <w:shd w:val="clear" w:color="auto" w:fill="FFFFFF"/>
        </w:rPr>
        <w:t xml:space="preserve">Freddie </w:t>
      </w:r>
      <w:proofErr w:type="gramStart"/>
      <w:r w:rsidRPr="00203ADF">
        <w:rPr>
          <w:rFonts w:asciiTheme="minorHAnsi" w:hAnsiTheme="minorHAnsi" w:cstheme="minorHAnsi"/>
          <w:b/>
          <w:bCs/>
          <w:spacing w:val="2"/>
          <w:sz w:val="24"/>
          <w:szCs w:val="24"/>
          <w:shd w:val="clear" w:color="auto" w:fill="FFFFFF"/>
        </w:rPr>
        <w:t>Flintoff</w:t>
      </w:r>
      <w:r w:rsidRPr="00203ADF">
        <w:rPr>
          <w:rFonts w:asciiTheme="minorHAnsi" w:hAnsiTheme="minorHAnsi" w:cstheme="minorHAnsi"/>
          <w:spacing w:val="2"/>
          <w:sz w:val="24"/>
          <w:szCs w:val="24"/>
          <w:shd w:val="clear" w:color="auto" w:fill="FFFFFF"/>
        </w:rPr>
        <w:t xml:space="preserve"> :</w:t>
      </w:r>
      <w:proofErr w:type="gramEnd"/>
      <w:r w:rsidRPr="00203ADF">
        <w:rPr>
          <w:rFonts w:asciiTheme="minorHAnsi" w:hAnsiTheme="minorHAnsi" w:cstheme="minorHAnsi"/>
          <w:spacing w:val="2"/>
          <w:sz w:val="24"/>
          <w:szCs w:val="24"/>
          <w:shd w:val="clear" w:color="auto" w:fill="FFFFFF"/>
        </w:rPr>
        <w:t xml:space="preserve"> Living with Bulimia </w:t>
      </w:r>
      <w:hyperlink r:id="rId18" w:history="1">
        <w:r w:rsidRPr="00203ADF">
          <w:rPr>
            <w:rStyle w:val="Hyperlink"/>
            <w:sz w:val="24"/>
            <w:szCs w:val="24"/>
          </w:rPr>
          <w:t>BBC One - Freddie Flintoff: Living with Bulimia</w:t>
        </w:r>
      </w:hyperlink>
    </w:p>
    <w:p w14:paraId="30D69824" w14:textId="33975760" w:rsidR="00AD230E" w:rsidRPr="00203ADF" w:rsidRDefault="00AD230E" w:rsidP="00225FEB">
      <w:pPr>
        <w:pStyle w:val="PlainText"/>
        <w:rPr>
          <w:sz w:val="24"/>
          <w:szCs w:val="24"/>
        </w:rPr>
      </w:pPr>
    </w:p>
    <w:p w14:paraId="4FFFBD7D" w14:textId="43A39EFE" w:rsidR="00AD230E" w:rsidRPr="00203ADF" w:rsidRDefault="00AD230E" w:rsidP="00225FEB">
      <w:pPr>
        <w:pStyle w:val="PlainText"/>
        <w:rPr>
          <w:sz w:val="24"/>
          <w:szCs w:val="24"/>
        </w:rPr>
      </w:pPr>
      <w:r w:rsidRPr="00203ADF">
        <w:rPr>
          <w:b/>
          <w:bCs/>
          <w:sz w:val="24"/>
          <w:szCs w:val="24"/>
        </w:rPr>
        <w:t xml:space="preserve">Christopher </w:t>
      </w:r>
      <w:proofErr w:type="gramStart"/>
      <w:r w:rsidRPr="00203ADF">
        <w:rPr>
          <w:b/>
          <w:bCs/>
          <w:sz w:val="24"/>
          <w:szCs w:val="24"/>
        </w:rPr>
        <w:t>Eccleston</w:t>
      </w:r>
      <w:r w:rsidRPr="00203ADF">
        <w:rPr>
          <w:sz w:val="24"/>
          <w:szCs w:val="24"/>
        </w:rPr>
        <w:t xml:space="preserve"> :</w:t>
      </w:r>
      <w:proofErr w:type="gramEnd"/>
      <w:r w:rsidRPr="00203ADF">
        <w:rPr>
          <w:sz w:val="24"/>
          <w:szCs w:val="24"/>
        </w:rPr>
        <w:t xml:space="preserve"> I Love the Bones of You </w:t>
      </w:r>
      <w:hyperlink r:id="rId19" w:history="1">
        <w:r w:rsidRPr="00203ADF">
          <w:rPr>
            <w:rStyle w:val="Hyperlink"/>
            <w:sz w:val="24"/>
            <w:szCs w:val="24"/>
          </w:rPr>
          <w:t>I Love the Bones of You: My Father And The Making Of Me eBook: Eccleston, Christopher: Amazon.co.uk: Kindle Store</w:t>
        </w:r>
      </w:hyperlink>
    </w:p>
    <w:p w14:paraId="77174F36" w14:textId="5446BBC2" w:rsidR="00AD230E" w:rsidRPr="00203ADF" w:rsidRDefault="00AD230E" w:rsidP="00225FEB">
      <w:pPr>
        <w:pStyle w:val="PlainText"/>
        <w:rPr>
          <w:sz w:val="24"/>
          <w:szCs w:val="24"/>
        </w:rPr>
      </w:pPr>
    </w:p>
    <w:p w14:paraId="389DE61B" w14:textId="54D95BAE" w:rsidR="00AD230E" w:rsidRPr="00203ADF" w:rsidRDefault="00AD230E" w:rsidP="00225FEB">
      <w:pPr>
        <w:pStyle w:val="PlainText"/>
        <w:rPr>
          <w:sz w:val="24"/>
          <w:szCs w:val="24"/>
        </w:rPr>
      </w:pPr>
      <w:r w:rsidRPr="00203ADF">
        <w:rPr>
          <w:b/>
          <w:bCs/>
          <w:sz w:val="24"/>
          <w:szCs w:val="24"/>
        </w:rPr>
        <w:t>Nigel Owens</w:t>
      </w:r>
      <w:r w:rsidRPr="00203ADF">
        <w:rPr>
          <w:sz w:val="24"/>
          <w:szCs w:val="24"/>
        </w:rPr>
        <w:t>: True to</w:t>
      </w:r>
      <w:r w:rsidR="00203ADF" w:rsidRPr="00203ADF">
        <w:rPr>
          <w:sz w:val="24"/>
          <w:szCs w:val="24"/>
        </w:rPr>
        <w:t xml:space="preserve"> Myself </w:t>
      </w:r>
      <w:hyperlink r:id="rId20" w:history="1">
        <w:r w:rsidR="00203ADF" w:rsidRPr="00203ADF">
          <w:rPr>
            <w:rStyle w:val="Hyperlink"/>
            <w:sz w:val="24"/>
            <w:szCs w:val="24"/>
          </w:rPr>
          <w:t>Panorama, Men, Boys &amp; Eating Disorders BBC Documentary 2017 - Bing video</w:t>
        </w:r>
      </w:hyperlink>
    </w:p>
    <w:p w14:paraId="319F08DD" w14:textId="3D23DA48" w:rsidR="00203ADF" w:rsidRPr="00203ADF" w:rsidRDefault="00203ADF" w:rsidP="00225FEB">
      <w:pPr>
        <w:pStyle w:val="PlainText"/>
        <w:rPr>
          <w:sz w:val="24"/>
          <w:szCs w:val="24"/>
        </w:rPr>
      </w:pPr>
    </w:p>
    <w:p w14:paraId="53F60B34" w14:textId="5EE0016F" w:rsidR="00AD230E" w:rsidRPr="00203ADF" w:rsidRDefault="00203ADF" w:rsidP="00225FEB">
      <w:pPr>
        <w:pStyle w:val="PlainText"/>
        <w:rPr>
          <w:sz w:val="24"/>
          <w:szCs w:val="24"/>
        </w:rPr>
      </w:pPr>
      <w:r w:rsidRPr="00203ADF">
        <w:rPr>
          <w:b/>
          <w:bCs/>
          <w:sz w:val="24"/>
          <w:szCs w:val="24"/>
        </w:rPr>
        <w:t>Sam Thomas</w:t>
      </w:r>
      <w:r w:rsidRPr="00203ADF">
        <w:rPr>
          <w:sz w:val="24"/>
          <w:szCs w:val="24"/>
        </w:rPr>
        <w:t xml:space="preserve"> - founder of Men Gets Eating Disorders Too talk about his struggles with bulimia </w:t>
      </w:r>
      <w:hyperlink r:id="rId21" w:history="1">
        <w:r w:rsidRPr="00203ADF">
          <w:rPr>
            <w:rStyle w:val="Hyperlink"/>
            <w:sz w:val="24"/>
            <w:szCs w:val="24"/>
          </w:rPr>
          <w:t xml:space="preserve">Boys Get Eating Disorders Too - Talking Bulimia with Sam Thomas | Teenage Kicks Podcast on </w:t>
        </w:r>
        <w:proofErr w:type="spellStart"/>
        <w:r w:rsidRPr="00203ADF">
          <w:rPr>
            <w:rStyle w:val="Hyperlink"/>
            <w:sz w:val="24"/>
            <w:szCs w:val="24"/>
          </w:rPr>
          <w:t>Acast</w:t>
        </w:r>
        <w:proofErr w:type="spellEnd"/>
      </w:hyperlink>
      <w:r w:rsidRPr="00203ADF">
        <w:rPr>
          <w:sz w:val="24"/>
          <w:szCs w:val="24"/>
        </w:rPr>
        <w:t xml:space="preserve"> </w:t>
      </w:r>
    </w:p>
    <w:p w14:paraId="52A3F470" w14:textId="047ABC57" w:rsidR="00203ADF" w:rsidRPr="00203ADF" w:rsidRDefault="00203ADF" w:rsidP="00225FEB">
      <w:pPr>
        <w:pStyle w:val="PlainText"/>
        <w:rPr>
          <w:sz w:val="24"/>
          <w:szCs w:val="24"/>
        </w:rPr>
      </w:pPr>
      <w:r w:rsidRPr="00203ADF">
        <w:rPr>
          <w:sz w:val="24"/>
          <w:szCs w:val="24"/>
        </w:rPr>
        <w:t xml:space="preserve">and there is a documentary that Sam </w:t>
      </w:r>
      <w:proofErr w:type="spellStart"/>
      <w:r w:rsidRPr="00203ADF">
        <w:rPr>
          <w:sz w:val="24"/>
          <w:szCs w:val="24"/>
        </w:rPr>
        <w:t>co ordinated</w:t>
      </w:r>
      <w:proofErr w:type="spellEnd"/>
      <w:r w:rsidR="00502718">
        <w:rPr>
          <w:sz w:val="24"/>
          <w:szCs w:val="24"/>
        </w:rPr>
        <w:t>, and features several men talking about their eating disorders</w:t>
      </w:r>
      <w:r w:rsidRPr="00203ADF">
        <w:rPr>
          <w:sz w:val="24"/>
          <w:szCs w:val="24"/>
        </w:rPr>
        <w:t xml:space="preserve"> at</w:t>
      </w:r>
    </w:p>
    <w:p w14:paraId="0E024FC8" w14:textId="7397FCA4" w:rsidR="00203ADF" w:rsidRDefault="00203ADF" w:rsidP="00225FEB">
      <w:pPr>
        <w:pStyle w:val="PlainText"/>
        <w:rPr>
          <w:sz w:val="24"/>
          <w:szCs w:val="24"/>
        </w:rPr>
      </w:pPr>
      <w:hyperlink r:id="rId22" w:history="1">
        <w:r w:rsidRPr="00203ADF">
          <w:rPr>
            <w:rStyle w:val="Hyperlink"/>
            <w:sz w:val="24"/>
            <w:szCs w:val="24"/>
          </w:rPr>
          <w:t>Millstone - Documentary about Eating Disorders in Men - 2015 - YouTube</w:t>
        </w:r>
      </w:hyperlink>
    </w:p>
    <w:p w14:paraId="28C411C5" w14:textId="04EA8584" w:rsidR="00502718" w:rsidRDefault="00502718" w:rsidP="00225FEB">
      <w:pPr>
        <w:pStyle w:val="PlainText"/>
        <w:rPr>
          <w:sz w:val="24"/>
          <w:szCs w:val="24"/>
        </w:rPr>
      </w:pPr>
    </w:p>
    <w:p w14:paraId="4D366199" w14:textId="77777777" w:rsidR="00AD230E" w:rsidRPr="00203ADF" w:rsidRDefault="00AD230E" w:rsidP="00225FEB">
      <w:pPr>
        <w:pStyle w:val="PlainText"/>
        <w:rPr>
          <w:sz w:val="24"/>
          <w:szCs w:val="24"/>
        </w:rPr>
      </w:pPr>
    </w:p>
    <w:p w14:paraId="01C7F7C5" w14:textId="4360AD18" w:rsidR="00BD7966" w:rsidRPr="00203ADF" w:rsidRDefault="00203ADF" w:rsidP="00225FEB">
      <w:pPr>
        <w:pStyle w:val="PlainText"/>
        <w:rPr>
          <w:b/>
          <w:bCs/>
          <w:sz w:val="24"/>
          <w:szCs w:val="24"/>
        </w:rPr>
      </w:pPr>
      <w:r w:rsidRPr="00203ADF">
        <w:rPr>
          <w:b/>
          <w:bCs/>
          <w:sz w:val="24"/>
          <w:szCs w:val="24"/>
        </w:rPr>
        <w:t xml:space="preserve">Ian Maitland, </w:t>
      </w:r>
      <w:r w:rsidRPr="00203ADF">
        <w:rPr>
          <w:sz w:val="24"/>
          <w:szCs w:val="24"/>
        </w:rPr>
        <w:t>journalist and author writes about his adult son Michael’s experience with anorexia and other mental health issues in two books:</w:t>
      </w:r>
      <w:r w:rsidRPr="00203ADF">
        <w:rPr>
          <w:b/>
          <w:bCs/>
          <w:sz w:val="24"/>
          <w:szCs w:val="24"/>
        </w:rPr>
        <w:t xml:space="preserve"> </w:t>
      </w:r>
    </w:p>
    <w:p w14:paraId="3BBEF822" w14:textId="16709B60" w:rsidR="00BD7966" w:rsidRPr="00203ADF" w:rsidRDefault="00203ADF" w:rsidP="00203ADF">
      <w:pPr>
        <w:pStyle w:val="PlainText"/>
        <w:rPr>
          <w:rStyle w:val="Hyperlink"/>
          <w:sz w:val="24"/>
          <w:szCs w:val="24"/>
        </w:rPr>
      </w:pPr>
      <w:r w:rsidRPr="00203ADF">
        <w:rPr>
          <w:b/>
          <w:bCs/>
          <w:sz w:val="24"/>
          <w:szCs w:val="24"/>
        </w:rPr>
        <w:t>Dear Michael Love Dad</w:t>
      </w:r>
      <w:r w:rsidRPr="00203ADF">
        <w:rPr>
          <w:sz w:val="24"/>
          <w:szCs w:val="24"/>
        </w:rPr>
        <w:t xml:space="preserve"> </w:t>
      </w:r>
      <w:hyperlink r:id="rId23" w:history="1">
        <w:r w:rsidRPr="00203ADF">
          <w:rPr>
            <w:rStyle w:val="Hyperlink"/>
            <w:sz w:val="24"/>
            <w:szCs w:val="24"/>
          </w:rPr>
          <w:t>Dear Michael, Love Dad: Letters, laughter and all the things we leave unsaid.: Amazon.co.uk: Maitland, Iain: 9781473638198: Books</w:t>
        </w:r>
      </w:hyperlink>
      <w:r w:rsidRPr="00203ADF">
        <w:rPr>
          <w:sz w:val="24"/>
          <w:szCs w:val="24"/>
        </w:rPr>
        <w:t xml:space="preserve"> (</w:t>
      </w:r>
      <w:r w:rsidRPr="00203ADF">
        <w:rPr>
          <w:sz w:val="24"/>
          <w:szCs w:val="24"/>
        </w:rPr>
        <w:t>Regarding</w:t>
      </w:r>
      <w:r w:rsidRPr="00203ADF">
        <w:rPr>
          <w:sz w:val="24"/>
          <w:szCs w:val="24"/>
        </w:rPr>
        <w:t xml:space="preserve"> the power of</w:t>
      </w:r>
      <w:r w:rsidRPr="00203ADF">
        <w:rPr>
          <w:sz w:val="24"/>
          <w:szCs w:val="24"/>
        </w:rPr>
        <w:t xml:space="preserve"> letter writing</w:t>
      </w:r>
      <w:r w:rsidRPr="00203ADF">
        <w:rPr>
          <w:sz w:val="24"/>
          <w:szCs w:val="24"/>
        </w:rPr>
        <w:t xml:space="preserve"> to maintain connections</w:t>
      </w:r>
      <w:r w:rsidRPr="00203ADF">
        <w:rPr>
          <w:sz w:val="24"/>
          <w:szCs w:val="24"/>
        </w:rPr>
        <w:t xml:space="preserve"> this book is also wonderful</w:t>
      </w:r>
      <w:r w:rsidRPr="00203ADF">
        <w:rPr>
          <w:sz w:val="24"/>
          <w:szCs w:val="24"/>
        </w:rPr>
        <w:t>)</w:t>
      </w:r>
    </w:p>
    <w:p w14:paraId="51234BA2" w14:textId="03AD5E89" w:rsidR="00203ADF" w:rsidRDefault="00203ADF" w:rsidP="00BD7966">
      <w:pPr>
        <w:pStyle w:val="PlainText"/>
        <w:rPr>
          <w:sz w:val="24"/>
          <w:szCs w:val="24"/>
        </w:rPr>
      </w:pPr>
      <w:r w:rsidRPr="00203ADF">
        <w:rPr>
          <w:rStyle w:val="Hyperlink"/>
          <w:b/>
          <w:bCs/>
          <w:color w:val="auto"/>
          <w:sz w:val="24"/>
          <w:szCs w:val="24"/>
          <w:u w:val="none"/>
        </w:rPr>
        <w:t xml:space="preserve">Out of the Madhouse </w:t>
      </w:r>
      <w:hyperlink r:id="rId24" w:history="1">
        <w:r w:rsidRPr="00203ADF">
          <w:rPr>
            <w:rStyle w:val="Hyperlink"/>
            <w:sz w:val="24"/>
            <w:szCs w:val="24"/>
          </w:rPr>
          <w:t>Out of the Madhouse: An Insider's Guide to Managing Depression and Anxiety: Amazon.co.uk: Michael Maitland and Iain Maitland: 9781785923517: Books</w:t>
        </w:r>
      </w:hyperlink>
      <w:r w:rsidR="00D36364">
        <w:rPr>
          <w:sz w:val="24"/>
          <w:szCs w:val="24"/>
        </w:rPr>
        <w:t xml:space="preserve"> In this book dad Iain, and son Michael, write alternate chapters.</w:t>
      </w:r>
    </w:p>
    <w:p w14:paraId="0ABC9267" w14:textId="7F491E21" w:rsidR="00881FC1" w:rsidRDefault="00881FC1" w:rsidP="00BD7966">
      <w:pPr>
        <w:pStyle w:val="PlainText"/>
        <w:rPr>
          <w:sz w:val="24"/>
          <w:szCs w:val="24"/>
        </w:rPr>
      </w:pPr>
    </w:p>
    <w:p w14:paraId="6DEAEA81" w14:textId="77777777" w:rsidR="00502718" w:rsidRDefault="00881FC1" w:rsidP="00BD7966">
      <w:pPr>
        <w:pStyle w:val="PlainText"/>
        <w:rPr>
          <w:b/>
          <w:bCs/>
          <w:sz w:val="24"/>
          <w:szCs w:val="24"/>
        </w:rPr>
      </w:pPr>
      <w:r w:rsidRPr="00881FC1">
        <w:rPr>
          <w:b/>
          <w:bCs/>
          <w:sz w:val="24"/>
          <w:szCs w:val="24"/>
        </w:rPr>
        <w:t xml:space="preserve">Dave </w:t>
      </w:r>
      <w:proofErr w:type="spellStart"/>
      <w:r w:rsidRPr="00881FC1">
        <w:rPr>
          <w:b/>
          <w:bCs/>
          <w:sz w:val="24"/>
          <w:szCs w:val="24"/>
        </w:rPr>
        <w:t>Chawner</w:t>
      </w:r>
      <w:proofErr w:type="spellEnd"/>
      <w:r w:rsidR="00502718">
        <w:rPr>
          <w:b/>
          <w:bCs/>
          <w:sz w:val="24"/>
          <w:szCs w:val="24"/>
        </w:rPr>
        <w:t xml:space="preserve"> </w:t>
      </w:r>
      <w:r w:rsidR="00502718" w:rsidRPr="00502718">
        <w:rPr>
          <w:sz w:val="24"/>
          <w:szCs w:val="24"/>
        </w:rPr>
        <w:t xml:space="preserve">comedian </w:t>
      </w:r>
    </w:p>
    <w:p w14:paraId="3315D857" w14:textId="0D80C734" w:rsidR="00881FC1" w:rsidRPr="00881FC1" w:rsidRDefault="00502718" w:rsidP="00BD7966">
      <w:pPr>
        <w:pStyle w:val="PlainText"/>
        <w:rPr>
          <w:b/>
          <w:bCs/>
          <w:sz w:val="24"/>
          <w:szCs w:val="24"/>
        </w:rPr>
      </w:pPr>
      <w:r>
        <w:rPr>
          <w:b/>
          <w:bCs/>
          <w:sz w:val="24"/>
          <w:szCs w:val="24"/>
        </w:rPr>
        <w:t xml:space="preserve">Weight Expectations </w:t>
      </w:r>
      <w:r w:rsidR="00881FC1" w:rsidRPr="00881FC1">
        <w:rPr>
          <w:b/>
          <w:bCs/>
          <w:sz w:val="24"/>
          <w:szCs w:val="24"/>
        </w:rPr>
        <w:t xml:space="preserve"> </w:t>
      </w:r>
      <w:hyperlink r:id="rId25" w:history="1">
        <w:proofErr w:type="spellStart"/>
        <w:r>
          <w:rPr>
            <w:rStyle w:val="Hyperlink"/>
          </w:rPr>
          <w:t>Weight</w:t>
        </w:r>
        <w:proofErr w:type="spellEnd"/>
        <w:r>
          <w:rPr>
            <w:rStyle w:val="Hyperlink"/>
          </w:rPr>
          <w:t xml:space="preserve"> Expectations: One Man's Recovery from Anorexia: Amazon.co.uk: Dave </w:t>
        </w:r>
        <w:proofErr w:type="spellStart"/>
        <w:r>
          <w:rPr>
            <w:rStyle w:val="Hyperlink"/>
          </w:rPr>
          <w:t>Chawner</w:t>
        </w:r>
        <w:proofErr w:type="spellEnd"/>
        <w:r>
          <w:rPr>
            <w:rStyle w:val="Hyperlink"/>
          </w:rPr>
          <w:t>: 9781785923586: Books</w:t>
        </w:r>
      </w:hyperlink>
      <w:r>
        <w:t xml:space="preserve"> In this book Dave describes how his recovery journey fits in to the transtheoretical model of change.</w:t>
      </w:r>
    </w:p>
    <w:p w14:paraId="10704211" w14:textId="77777777" w:rsidR="00BD7966" w:rsidRPr="00BD7966" w:rsidRDefault="00BD7966" w:rsidP="00225FEB">
      <w:pPr>
        <w:pStyle w:val="PlainText"/>
        <w:rPr>
          <w:b/>
          <w:bCs/>
          <w:sz w:val="24"/>
          <w:szCs w:val="24"/>
        </w:rPr>
      </w:pPr>
    </w:p>
    <w:p w14:paraId="4F3D0363" w14:textId="77777777" w:rsidR="00BD7966" w:rsidRPr="00E70761" w:rsidRDefault="00BD7966" w:rsidP="00225FEB">
      <w:pPr>
        <w:pStyle w:val="PlainText"/>
        <w:rPr>
          <w:sz w:val="24"/>
          <w:szCs w:val="24"/>
        </w:rPr>
      </w:pPr>
    </w:p>
    <w:p w14:paraId="693E763F" w14:textId="77777777" w:rsidR="00D36364" w:rsidRDefault="00D36364" w:rsidP="00225FEB">
      <w:pPr>
        <w:pStyle w:val="PlainText"/>
        <w:rPr>
          <w:b/>
          <w:bCs/>
          <w:sz w:val="24"/>
          <w:szCs w:val="24"/>
        </w:rPr>
      </w:pPr>
    </w:p>
    <w:p w14:paraId="2E371ED0" w14:textId="2D1066A4" w:rsidR="00E24E9C" w:rsidRDefault="00225FEB" w:rsidP="00225FEB">
      <w:pPr>
        <w:pStyle w:val="PlainText"/>
        <w:rPr>
          <w:sz w:val="24"/>
          <w:szCs w:val="24"/>
        </w:rPr>
      </w:pPr>
      <w:r w:rsidRPr="00E24E9C">
        <w:rPr>
          <w:b/>
          <w:bCs/>
          <w:sz w:val="24"/>
          <w:szCs w:val="24"/>
        </w:rPr>
        <w:lastRenderedPageBreak/>
        <w:t xml:space="preserve">Finally remember that an adult sufferer is also </w:t>
      </w:r>
      <w:r w:rsidR="00BD7966">
        <w:rPr>
          <w:b/>
          <w:bCs/>
          <w:sz w:val="24"/>
          <w:szCs w:val="24"/>
        </w:rPr>
        <w:t>their</w:t>
      </w:r>
      <w:r w:rsidRPr="00E24E9C">
        <w:rPr>
          <w:b/>
          <w:bCs/>
          <w:sz w:val="24"/>
          <w:szCs w:val="24"/>
        </w:rPr>
        <w:t xml:space="preserve"> own carer</w:t>
      </w:r>
      <w:r w:rsidRPr="00E70761">
        <w:rPr>
          <w:sz w:val="24"/>
          <w:szCs w:val="24"/>
        </w:rPr>
        <w:t xml:space="preserve">. </w:t>
      </w:r>
    </w:p>
    <w:p w14:paraId="2421CD6B" w14:textId="144A86DA" w:rsidR="00225FEB" w:rsidRPr="00E70761" w:rsidRDefault="00225FEB" w:rsidP="00225FEB">
      <w:pPr>
        <w:pStyle w:val="PlainText"/>
        <w:rPr>
          <w:sz w:val="24"/>
          <w:szCs w:val="24"/>
        </w:rPr>
      </w:pPr>
      <w:r w:rsidRPr="00E70761">
        <w:rPr>
          <w:sz w:val="24"/>
          <w:szCs w:val="24"/>
        </w:rPr>
        <w:t>Adult sufferers often say people forget that. The well part of your loved one has lots of resources to tap into, in h</w:t>
      </w:r>
      <w:r w:rsidR="00D36364">
        <w:rPr>
          <w:sz w:val="24"/>
          <w:szCs w:val="24"/>
        </w:rPr>
        <w:t>is</w:t>
      </w:r>
      <w:r w:rsidRPr="00E70761">
        <w:rPr>
          <w:sz w:val="24"/>
          <w:szCs w:val="24"/>
        </w:rPr>
        <w:t xml:space="preserve"> fight with the ED bully. Might be hard for h</w:t>
      </w:r>
      <w:r w:rsidR="00D36364">
        <w:rPr>
          <w:sz w:val="24"/>
          <w:szCs w:val="24"/>
        </w:rPr>
        <w:t>im</w:t>
      </w:r>
      <w:r w:rsidRPr="00E70761">
        <w:rPr>
          <w:sz w:val="24"/>
          <w:szCs w:val="24"/>
        </w:rPr>
        <w:t xml:space="preserve"> to express it outwardly, and your belief in h</w:t>
      </w:r>
      <w:r w:rsidR="00D36364">
        <w:rPr>
          <w:sz w:val="24"/>
          <w:szCs w:val="24"/>
        </w:rPr>
        <w:t>im</w:t>
      </w:r>
      <w:r w:rsidRPr="00E70761">
        <w:rPr>
          <w:sz w:val="24"/>
          <w:szCs w:val="24"/>
        </w:rPr>
        <w:t xml:space="preserve"> to self-care can also be very important.</w:t>
      </w:r>
    </w:p>
    <w:p w14:paraId="3FD25830" w14:textId="77777777" w:rsidR="00225FEB" w:rsidRPr="00E70761" w:rsidRDefault="00225FEB" w:rsidP="00225FEB">
      <w:pPr>
        <w:pStyle w:val="PlainText"/>
        <w:rPr>
          <w:sz w:val="24"/>
          <w:szCs w:val="24"/>
        </w:rPr>
      </w:pPr>
      <w:r w:rsidRPr="00E70761">
        <w:rPr>
          <w:sz w:val="24"/>
          <w:szCs w:val="24"/>
        </w:rPr>
        <w:t> </w:t>
      </w:r>
    </w:p>
    <w:p w14:paraId="038E0CDF" w14:textId="77777777" w:rsidR="00225FEB" w:rsidRPr="00E70761" w:rsidRDefault="00225FEB" w:rsidP="00225FEB">
      <w:pPr>
        <w:pStyle w:val="PlainText"/>
        <w:rPr>
          <w:sz w:val="24"/>
          <w:szCs w:val="24"/>
        </w:rPr>
      </w:pPr>
      <w:r w:rsidRPr="00E70761">
        <w:rPr>
          <w:sz w:val="24"/>
          <w:szCs w:val="24"/>
        </w:rPr>
        <w:t xml:space="preserve">I hope this helps give you some ideas. No magic wand but remember "if something is working do more of it, if it isn't </w:t>
      </w:r>
      <w:proofErr w:type="gramStart"/>
      <w:r w:rsidRPr="00E70761">
        <w:rPr>
          <w:sz w:val="24"/>
          <w:szCs w:val="24"/>
        </w:rPr>
        <w:t>try</w:t>
      </w:r>
      <w:proofErr w:type="gramEnd"/>
      <w:r w:rsidRPr="00E70761">
        <w:rPr>
          <w:sz w:val="24"/>
          <w:szCs w:val="24"/>
        </w:rPr>
        <w:t xml:space="preserve"> something else" (and don't beat yourself up) You know where we are and the carer group is a great place to share ideas and experiences.</w:t>
      </w:r>
    </w:p>
    <w:p w14:paraId="1780CD4F" w14:textId="77777777" w:rsidR="00225FEB" w:rsidRPr="00E70761" w:rsidRDefault="00225FEB" w:rsidP="00FA2F46">
      <w:pPr>
        <w:autoSpaceDE w:val="0"/>
        <w:autoSpaceDN w:val="0"/>
        <w:adjustRightInd w:val="0"/>
        <w:jc w:val="center"/>
        <w:rPr>
          <w:rFonts w:asciiTheme="minorHAnsi" w:hAnsiTheme="minorHAnsi" w:cstheme="minorHAnsi"/>
          <w:b/>
          <w:color w:val="7030A0"/>
          <w:sz w:val="24"/>
          <w:szCs w:val="24"/>
        </w:rPr>
      </w:pPr>
    </w:p>
    <w:p w14:paraId="5FEDE131" w14:textId="77777777" w:rsidR="00F170C8" w:rsidRPr="00E70761" w:rsidRDefault="00F170C8">
      <w:pPr>
        <w:rPr>
          <w:sz w:val="24"/>
          <w:szCs w:val="24"/>
        </w:rPr>
      </w:pPr>
    </w:p>
    <w:sectPr w:rsidR="00F170C8" w:rsidRPr="00E707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46"/>
    <w:rsid w:val="00203ADF"/>
    <w:rsid w:val="00225FEB"/>
    <w:rsid w:val="002F2F64"/>
    <w:rsid w:val="00420DD7"/>
    <w:rsid w:val="00502718"/>
    <w:rsid w:val="005668AD"/>
    <w:rsid w:val="005D6F1A"/>
    <w:rsid w:val="007B18AD"/>
    <w:rsid w:val="00881FC1"/>
    <w:rsid w:val="00986C5E"/>
    <w:rsid w:val="00AD230E"/>
    <w:rsid w:val="00BD7966"/>
    <w:rsid w:val="00C962D3"/>
    <w:rsid w:val="00D36364"/>
    <w:rsid w:val="00E24E9C"/>
    <w:rsid w:val="00E70761"/>
    <w:rsid w:val="00E7455C"/>
    <w:rsid w:val="00F170C8"/>
    <w:rsid w:val="00FA2F46"/>
    <w:rsid w:val="00FB13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DFA67"/>
  <w15:chartTrackingRefBased/>
  <w15:docId w15:val="{35454E50-FEAC-4D3E-A34F-DE1E20D1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F46"/>
    <w:pPr>
      <w:spacing w:after="0" w:line="240" w:lineRule="auto"/>
    </w:pPr>
    <w:rPr>
      <w:rFonts w:ascii="Times New Roman" w:eastAsia="Times New Roman" w:hAnsi="Times New Roman" w:cs="Times New Roman"/>
      <w:sz w:val="20"/>
      <w:szCs w:val="20"/>
    </w:rPr>
  </w:style>
  <w:style w:type="paragraph" w:styleId="Heading4">
    <w:name w:val="heading 4"/>
    <w:basedOn w:val="Normal"/>
    <w:link w:val="Heading4Char"/>
    <w:uiPriority w:val="9"/>
    <w:qFormat/>
    <w:rsid w:val="00E24E9C"/>
    <w:pPr>
      <w:spacing w:before="100" w:beforeAutospacing="1" w:after="100" w:afterAutospacing="1"/>
      <w:outlineLvl w:val="3"/>
    </w:pPr>
    <w:rPr>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5FEB"/>
    <w:rPr>
      <w:color w:val="0563C1"/>
      <w:u w:val="single"/>
    </w:rPr>
  </w:style>
  <w:style w:type="paragraph" w:styleId="PlainText">
    <w:name w:val="Plain Text"/>
    <w:basedOn w:val="Normal"/>
    <w:link w:val="PlainTextChar"/>
    <w:uiPriority w:val="99"/>
    <w:unhideWhenUsed/>
    <w:rsid w:val="00225FEB"/>
    <w:rPr>
      <w:rFonts w:ascii="Calibri" w:eastAsiaTheme="minorEastAsia" w:hAnsi="Calibri" w:cs="Calibri"/>
      <w:sz w:val="22"/>
      <w:szCs w:val="22"/>
    </w:rPr>
  </w:style>
  <w:style w:type="character" w:customStyle="1" w:styleId="PlainTextChar">
    <w:name w:val="Plain Text Char"/>
    <w:basedOn w:val="DefaultParagraphFont"/>
    <w:link w:val="PlainText"/>
    <w:uiPriority w:val="99"/>
    <w:rsid w:val="00225FEB"/>
    <w:rPr>
      <w:rFonts w:ascii="Calibri" w:eastAsiaTheme="minorEastAsia" w:hAnsi="Calibri" w:cs="Calibri"/>
    </w:rPr>
  </w:style>
  <w:style w:type="character" w:styleId="FollowedHyperlink">
    <w:name w:val="FollowedHyperlink"/>
    <w:basedOn w:val="DefaultParagraphFont"/>
    <w:uiPriority w:val="99"/>
    <w:semiHidden/>
    <w:unhideWhenUsed/>
    <w:rsid w:val="002F2F64"/>
    <w:rPr>
      <w:color w:val="954F72" w:themeColor="followedHyperlink"/>
      <w:u w:val="single"/>
    </w:rPr>
  </w:style>
  <w:style w:type="character" w:customStyle="1" w:styleId="Heading4Char">
    <w:name w:val="Heading 4 Char"/>
    <w:basedOn w:val="DefaultParagraphFont"/>
    <w:link w:val="Heading4"/>
    <w:uiPriority w:val="9"/>
    <w:rsid w:val="00E24E9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E24E9C"/>
    <w:pPr>
      <w:spacing w:before="100" w:beforeAutospacing="1" w:after="100" w:afterAutospacing="1"/>
    </w:pPr>
    <w:rPr>
      <w:sz w:val="24"/>
      <w:szCs w:val="24"/>
      <w:lang w:eastAsia="en-GB"/>
    </w:rPr>
  </w:style>
  <w:style w:type="character" w:styleId="Strong">
    <w:name w:val="Strong"/>
    <w:basedOn w:val="DefaultParagraphFont"/>
    <w:uiPriority w:val="22"/>
    <w:qFormat/>
    <w:rsid w:val="00E24E9C"/>
    <w:rPr>
      <w:b/>
      <w:bCs/>
    </w:rPr>
  </w:style>
  <w:style w:type="character" w:styleId="UnresolvedMention">
    <w:name w:val="Unresolved Mention"/>
    <w:basedOn w:val="DefaultParagraphFont"/>
    <w:uiPriority w:val="99"/>
    <w:semiHidden/>
    <w:unhideWhenUsed/>
    <w:rsid w:val="00203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408781">
      <w:bodyDiv w:val="1"/>
      <w:marLeft w:val="0"/>
      <w:marRight w:val="0"/>
      <w:marTop w:val="0"/>
      <w:marBottom w:val="0"/>
      <w:divBdr>
        <w:top w:val="none" w:sz="0" w:space="0" w:color="auto"/>
        <w:left w:val="none" w:sz="0" w:space="0" w:color="auto"/>
        <w:bottom w:val="none" w:sz="0" w:space="0" w:color="auto"/>
        <w:right w:val="none" w:sz="0" w:space="0" w:color="auto"/>
      </w:divBdr>
    </w:div>
    <w:div w:id="915284631">
      <w:bodyDiv w:val="1"/>
      <w:marLeft w:val="0"/>
      <w:marRight w:val="0"/>
      <w:marTop w:val="0"/>
      <w:marBottom w:val="0"/>
      <w:divBdr>
        <w:top w:val="none" w:sz="0" w:space="0" w:color="auto"/>
        <w:left w:val="none" w:sz="0" w:space="0" w:color="auto"/>
        <w:bottom w:val="none" w:sz="0" w:space="0" w:color="auto"/>
        <w:right w:val="none" w:sz="0" w:space="0" w:color="auto"/>
      </w:divBdr>
    </w:div>
    <w:div w:id="1980767052">
      <w:bodyDiv w:val="1"/>
      <w:marLeft w:val="0"/>
      <w:marRight w:val="0"/>
      <w:marTop w:val="0"/>
      <w:marBottom w:val="0"/>
      <w:divBdr>
        <w:top w:val="none" w:sz="0" w:space="0" w:color="auto"/>
        <w:left w:val="none" w:sz="0" w:space="0" w:color="auto"/>
        <w:bottom w:val="none" w:sz="0" w:space="0" w:color="auto"/>
        <w:right w:val="none" w:sz="0" w:space="0" w:color="auto"/>
      </w:divBdr>
    </w:div>
    <w:div w:id="2018574916">
      <w:bodyDiv w:val="1"/>
      <w:marLeft w:val="0"/>
      <w:marRight w:val="0"/>
      <w:marTop w:val="0"/>
      <w:marBottom w:val="0"/>
      <w:divBdr>
        <w:top w:val="none" w:sz="0" w:space="0" w:color="auto"/>
        <w:left w:val="none" w:sz="0" w:space="0" w:color="auto"/>
        <w:bottom w:val="none" w:sz="0" w:space="0" w:color="auto"/>
        <w:right w:val="none" w:sz="0" w:space="0" w:color="auto"/>
      </w:divBdr>
      <w:divsChild>
        <w:div w:id="599681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nge.org/p/eating-disorders-are-not-just-about-weight-dumpthescales" TargetMode="External"/><Relationship Id="rId13" Type="http://schemas.openxmlformats.org/officeDocument/2006/relationships/hyperlink" Target="http://tabithafarrar.com/" TargetMode="External"/><Relationship Id="rId18" Type="http://schemas.openxmlformats.org/officeDocument/2006/relationships/hyperlink" Target="https://www.bbc.co.uk/programmes/m000n1xx"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play.acast.com/s/teenage-kicks-podcast/95229b44-ca2f-4049-ba58-6a48a7a251db" TargetMode="External"/><Relationship Id="rId7" Type="http://schemas.openxmlformats.org/officeDocument/2006/relationships/hyperlink" Target="https://www.time-to-change.org.uk/blog/because-i-looked-healthy-my-eating-disorder-was-dismissed" TargetMode="External"/><Relationship Id="rId12" Type="http://schemas.openxmlformats.org/officeDocument/2006/relationships/hyperlink" Target="https://www.youtube.com/watch?v=lqbL-UhhyPk" TargetMode="External"/><Relationship Id="rId17" Type="http://schemas.openxmlformats.org/officeDocument/2006/relationships/hyperlink" Target="https://www.thediaryhealer.com/" TargetMode="External"/><Relationship Id="rId25" Type="http://schemas.openxmlformats.org/officeDocument/2006/relationships/hyperlink" Target="https://www.amazon.co.uk/Weight-Expectations-Mans-Recovery-Anorexia/dp/1785923587/ref=sr_1_1?dchild=1&amp;hvadid=79852070128681&amp;hvbmt=bp&amp;hvdev=c&amp;hvqmt=p&amp;keywords=dave+chawner&amp;qid=1611399111&amp;sr=8-1&amp;tag=mh0a9-21" TargetMode="External"/><Relationship Id="rId2" Type="http://schemas.openxmlformats.org/officeDocument/2006/relationships/settings" Target="settings.xml"/><Relationship Id="rId16" Type="http://schemas.openxmlformats.org/officeDocument/2006/relationships/hyperlink" Target="http://hopevirgo.com/talks.html" TargetMode="External"/><Relationship Id="rId20" Type="http://schemas.openxmlformats.org/officeDocument/2006/relationships/hyperlink" Target="https://www.bing.com/videos/search?q=nigel+owens+documentary&amp;docid=608002743659529580&amp;mid=108A6F1D4670E27B3F11108A6F1D4670E27B3F11&amp;view=detail&amp;FORM=VIRE" TargetMode="External"/><Relationship Id="rId1" Type="http://schemas.openxmlformats.org/officeDocument/2006/relationships/styles" Target="styles.xml"/><Relationship Id="rId6" Type="http://schemas.openxmlformats.org/officeDocument/2006/relationships/hyperlink" Target="https://www.youtube.com/watch?v=t0UyL1jgd0w&amp;feature=youtube" TargetMode="External"/><Relationship Id="rId11" Type="http://schemas.openxmlformats.org/officeDocument/2006/relationships/hyperlink" Target="https://yogawithjames.wordpress.com/" TargetMode="External"/><Relationship Id="rId24" Type="http://schemas.openxmlformats.org/officeDocument/2006/relationships/hyperlink" Target="https://www.amazon.co.uk/Out-Madhouse-Insiders-Managing-Depression/dp/178592351X/ref=sr_1_1?dchild=1&amp;keywords=Out+of+the+Madhouse&amp;qid=1611396490&amp;sr=8-1" TargetMode="External"/><Relationship Id="rId5" Type="http://schemas.openxmlformats.org/officeDocument/2006/relationships/hyperlink" Target="https://civilservice.blog.gov.uk/2019/02/25/eating-disorders-awareness-week-megans-story/" TargetMode="External"/><Relationship Id="rId15" Type="http://schemas.openxmlformats.org/officeDocument/2006/relationships/hyperlink" Target="mailto:connect@jiggsysplace.com" TargetMode="External"/><Relationship Id="rId23" Type="http://schemas.openxmlformats.org/officeDocument/2006/relationships/hyperlink" Target="https://www.amazon.co.uk/Dear-Michael-Love-Dad-laughter/dp/1473638194/ref=sr_1_1?crid=1D8JGWU7YPIZU&amp;dchild=1&amp;keywords=dear+michael+love+dad&amp;qid=1611396533&amp;sprefix=Dear+Michael+%2Caps%2C144&amp;sr=8-1" TargetMode="External"/><Relationship Id="rId10" Type="http://schemas.openxmlformats.org/officeDocument/2006/relationships/hyperlink" Target="https://www.varsity.co.uk/interviews/19999" TargetMode="External"/><Relationship Id="rId19" Type="http://schemas.openxmlformats.org/officeDocument/2006/relationships/hyperlink" Target="https://www.amazon.co.uk/dp/B07M85XYZL/ref=dp-kindle-redirect?_encoding=UTF8&amp;btkr=1" TargetMode="External"/><Relationship Id="rId4" Type="http://schemas.openxmlformats.org/officeDocument/2006/relationships/image" Target="media/image1.png"/><Relationship Id="rId9" Type="http://schemas.openxmlformats.org/officeDocument/2006/relationships/hyperlink" Target="https://www.time-to-change.org.uk/blog/talking-about-mental-health-only-beginning" TargetMode="External"/><Relationship Id="rId14" Type="http://schemas.openxmlformats.org/officeDocument/2006/relationships/hyperlink" Target="https://www.jiggsysplace.com/recovery-coaching/" TargetMode="External"/><Relationship Id="rId22" Type="http://schemas.openxmlformats.org/officeDocument/2006/relationships/hyperlink" Target="https://www.youtube.com/watch?v=iRim224xFj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3022</Words>
  <Characters>14084</Characters>
  <Application>Microsoft Office Word</Application>
  <DocSecurity>0</DocSecurity>
  <Lines>230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Langley</dc:creator>
  <cp:keywords/>
  <dc:description/>
  <cp:lastModifiedBy>Jenny Langley</cp:lastModifiedBy>
  <cp:revision>2</cp:revision>
  <dcterms:created xsi:type="dcterms:W3CDTF">2021-01-23T18:05:00Z</dcterms:created>
  <dcterms:modified xsi:type="dcterms:W3CDTF">2021-01-23T18:05:00Z</dcterms:modified>
</cp:coreProperties>
</file>